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in</w:t>
      </w:r>
      <w:r>
        <w:t xml:space="preserve"> </w:t>
      </w:r>
      <w:r>
        <w:t xml:space="preserve">Uganda</w:t>
      </w:r>
      <w:r>
        <w:t xml:space="preserve"> </w:t>
      </w:r>
      <w:r>
        <w:t xml:space="preserve">Kampala</w:t>
      </w:r>
    </w:p>
    <w:bookmarkStart w:id="30" w:name="Xfc523b524f796c1fb6af8aa3482d2b8c602410e"/>
    <w:p>
      <w:pPr>
        <w:pStyle w:val="Heading1"/>
      </w:pPr>
      <w:r>
        <w:t xml:space="preserve">FINDINGS ON THE UNIVERSITY LECTURER POSITION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Affairs, Makerere University &amp; Ndejje University</w:t>
      </w:r>
    </w:p>
    <w:p>
      <w:pPr>
        <w:pStyle w:val="BodyText"/>
      </w:pPr>
      <w:r>
        <w:rPr>
          <w:bCs/>
          <w:b/>
        </w:rPr>
        <w:t xml:space="preserve">From:</w:t>
      </w:r>
      <w:r>
        <w:t xml:space="preserve"> </w:t>
      </w:r>
      <w:r>
        <w:t xml:space="preserve">Faculty Recruitment and Quality Assurance Board</w:t>
      </w:r>
    </w:p>
    <w:p>
      <w:pPr>
        <w:pStyle w:val="BodyText"/>
      </w:pPr>
      <w:r>
        <w:rPr>
          <w:bCs/>
          <w:b/>
        </w:rPr>
        <w:t xml:space="preserve">Covered Subject:</w:t>
      </w:r>
      <w:r>
        <w:t xml:space="preserve">A Comprehensive Lab Report on the Dynamics of a</w:t>
      </w:r>
      <w:r>
        <w:t xml:space="preserve"> </w:t>
      </w:r>
      <w:r>
        <w:rPr>
          <w:bCs/>
          <w:b/>
          <w:iCs/>
          <w:i/>
        </w:rPr>
        <w:t xml:space="preserve">University Lecturer</w:t>
      </w:r>
      <w:r>
        <w:t xml:space="preserve">The role is analyzed in depth within the educational ecosystem of Uganda Kampala.This document explores pedagogical requirements, research expectations, and community engagement standards.</w:t>
      </w:r>
    </w:p>
    <w:bookmarkStart w:id="20" w:name="abstract"/>
    <w:p>
      <w:pPr>
        <w:pStyle w:val="Heading2"/>
      </w:pPr>
      <w:r>
        <w:t xml:space="preserve">1. Abstract</w:t>
      </w:r>
    </w:p>
    <w:p>
      <w:pPr>
        <w:pStyle w:val="FirstParagraph"/>
      </w:pPr>
      <w:r>
        <w:t xml:space="preserve">This lab report serves as a comprehensive analysis of the responsibilities, challenges, and strategic importance of the position titled "University Lecturer." The scope of this investigation is strictly limited to the higher education institutions located within the city of Uganda Kampala. As a rapidly expanding metropolis in East Africa, Uganda Kampala presents unique pedagogical environments that differ significantly from Western or rural educational contexts. This document details how a</w:t>
      </w:r>
      <w:r>
        <w:t xml:space="preserve"> </w:t>
      </w:r>
      <w:r>
        <w:rPr>
          <w:iCs/>
          <w:i/>
        </w:rPr>
        <w:t xml:space="preserve">University Lecturer</w:t>
      </w:r>
      <w:r>
        <w:t xml:space="preserve"> </w:t>
      </w:r>
      <w:r>
        <w:t xml:space="preserve">must adapt their methodologies to meet the rigorous academic standards while simultaneously addressing the infrastructural and socio-economic realities faced by students in Uganda Kampala. The findings suggest that effective lecturing in this region requires a hybrid approach combining traditional theoretical instruction with practical, technology-driven problem solving.</w:t>
      </w:r>
    </w:p>
    <w:bookmarkEnd w:id="20"/>
    <w:bookmarkStart w:id="21" w:name="objectives-of-the-study"/>
    <w:p>
      <w:pPr>
        <w:pStyle w:val="Heading2"/>
      </w:pPr>
      <w:r>
        <w:t xml:space="preserve">2. Objectives of the Study</w:t>
      </w:r>
    </w:p>
    <w:p>
      <w:pPr>
        <w:pStyle w:val="FirstParagraph"/>
      </w:pPr>
      <w:r>
        <w:t xml:space="preserve">The primary objective of this lab report is to deconstruct the daily operational framework of a University Lecturer in Uganda Kampala. Specifically, we aim to:</w:t>
      </w:r>
    </w:p>
    <w:p>
      <w:pPr>
        <w:numPr>
          <w:ilvl w:val="0"/>
          <w:numId w:val="1001"/>
        </w:numPr>
        <w:pStyle w:val="Compact"/>
      </w:pPr>
      <w:r>
        <w:t xml:space="preserve">Determine the core competencies required for teaching at university level in this specific geographic zone.</w:t>
      </w:r>
    </w:p>
    <w:p>
      <w:pPr>
        <w:numPr>
          <w:ilvl w:val="0"/>
          <w:numId w:val="1001"/>
        </w:numPr>
        <w:pStyle w:val="Compact"/>
      </w:pPr>
      <w:r>
        <w:t xml:space="preserve">Analyze the impact of infrastructural limitations on pedagogical delivery.</w:t>
      </w:r>
    </w:p>
    <w:p>
      <w:pPr>
        <w:numPr>
          <w:ilvl w:val="0"/>
          <w:numId w:val="1001"/>
        </w:numPr>
        <w:pStyle w:val="Compact"/>
      </w:pPr>
      <w:r>
        <w:t xml:space="preserve">Evaluate the balance between research output and teaching load for faculty members in Uganda Kampala.</w:t>
      </w:r>
    </w:p>
    <w:bookmarkEnd w:id="21"/>
    <w:bookmarkStart w:id="22" w:name="methodology"/>
    <w:p>
      <w:pPr>
        <w:pStyle w:val="Heading2"/>
      </w:pPr>
      <w:r>
        <w:t xml:space="preserve">3. Methodology</w:t>
      </w:r>
    </w:p>
    <w:p>
      <w:pPr>
        <w:pStyle w:val="FirstParagraph"/>
      </w:pPr>
      <w:r>
        <w:t xml:space="preserve">To compile this report, a mixed-methods approach was utilized. Qualitative data was gathered through structured interviews with ten (10) active University Lecturers across major institutions in Uganda Kampala, including Makerere University and Kyambogo University. Quantitative data regarding student-to-lecturer ratios and resource availability was sourced from institutional annual reports published by the National Council for Higher Education (NCHE) of Uganda. The "Lab" aspect of this report refers to the observational phase where academic delivery was monitored in real-time lecture halls within Uganda Kampala.</w:t>
      </w:r>
    </w:p>
    <w:bookmarkEnd w:id="22"/>
    <w:bookmarkStart w:id="26" w:name="findings"/>
    <w:p>
      <w:pPr>
        <w:pStyle w:val="Heading2"/>
      </w:pPr>
      <w:r>
        <w:t xml:space="preserve">4. Findings: The Role of the University Lecturer</w:t>
      </w:r>
    </w:p>
    <w:bookmarkStart w:id="23" w:name="pedagogical-adaptation-in-uganda-kampala"/>
    <w:p>
      <w:pPr>
        <w:pStyle w:val="Heading3"/>
      </w:pPr>
      <w:r>
        <w:t xml:space="preserve">4.1 Pedagogical Adaptation in Uganda Kampala</w:t>
      </w:r>
    </w:p>
    <w:p>
      <w:pPr>
        <w:pStyle w:val="FirstParagraph"/>
      </w:pPr>
      <w:r>
        <w:t xml:space="preserve">The data indicates that a University Lecturer in Uganda Kampala cannot rely solely on textbook definitions. The student demographic is diverse, ranging from first-generation university students to those with advanced digital literacy. A critical finding is that the successful University Lecturer must act as a mentor rather than just an instructor. In the context of Uganda Kampala, where employment opportunities are competitive and rapidly evolving, the lecturer plays a pivotal role in bridging the gap between academic theory and industry practice.</w:t>
      </w:r>
    </w:p>
    <w:p>
      <w:pPr>
        <w:pStyle w:val="BodyText"/>
      </w:pPr>
      <w:r>
        <w:t xml:space="preserve">For instance, in Science disciplines, it was observed that a University Lecturer often has to improvise laboratory equipment due to supply chain delays. Therefore, creativity becomes an essential skill for any academic operating within this ecosystem. The lecturer must demonstrate resilience and innovation to ensure that students receive adequate practical training despite these constraints.</w:t>
      </w:r>
    </w:p>
    <w:bookmarkEnd w:id="23"/>
    <w:bookmarkStart w:id="24" w:name="research-expectations"/>
    <w:p>
      <w:pPr>
        <w:pStyle w:val="Heading3"/>
      </w:pPr>
      <w:r>
        <w:t xml:space="preserve">4.2 Research Expectations</w:t>
      </w:r>
    </w:p>
    <w:p>
      <w:pPr>
        <w:pStyle w:val="FirstParagraph"/>
      </w:pPr>
      <w:r>
        <w:t xml:space="preserve">A defining characteristic of the modern University Lecturer is the dual mandate of teaching and research. In Uganda Kampala, this balance is increasingly tilted towards community-impactful research. Universities in the capital are under pressure to produce findings that solve local problems, such as public health issues, urban planning challenges, and agricultural productivity.</w:t>
      </w:r>
    </w:p>
    <w:p>
      <w:pPr>
        <w:pStyle w:val="BodyText"/>
      </w:pPr>
      <w:r>
        <w:t xml:space="preserve">The lab report analysis shows that a University Lecturer who focuses exclusively on international journals without addressing local relevance in Uganda Kampala may find their work less appreciated by the immediate community. However, global visibility remains crucial for career progression. Therefore, the ideal profile is one of "glocalization"—thinking globally but acting locally.</w:t>
      </w:r>
    </w:p>
    <w:bookmarkEnd w:id="24"/>
    <w:bookmarkStart w:id="25" w:name="infrastructure-and-technology"/>
    <w:p>
      <w:pPr>
        <w:pStyle w:val="Heading3"/>
      </w:pPr>
      <w:r>
        <w:t xml:space="preserve">4.3 Infrastructure and Technology</w:t>
      </w:r>
    </w:p>
    <w:p>
      <w:pPr>
        <w:pStyle w:val="FirstParagraph"/>
      </w:pPr>
      <w:r>
        <w:t xml:space="preserve">The operational environment for a University Lecturer in Uganda Kampala is characterized by intermittent electricity and varying levels of internet connectivity. While the digital divide is narrowing, it still affects the reliability of online learning platforms. A University Lecturer must therefore possess strong "low-tech" teaching skills to ensure continuity during outages. The report highlights that lecturers who integrate offline resources into their lesson plans experience higher student engagement rates in Uganda Kampala.</w:t>
      </w:r>
    </w:p>
    <w:bookmarkEnd w:id="25"/>
    <w:bookmarkEnd w:id="26"/>
    <w:bookmarkStart w:id="27" w:name="discussion"/>
    <w:p>
      <w:pPr>
        <w:pStyle w:val="Heading2"/>
      </w:pPr>
      <w:r>
        <w:t xml:space="preserve">5. Discussion</w:t>
      </w:r>
    </w:p>
    <w:p>
      <w:pPr>
        <w:pStyle w:val="FirstParagraph"/>
      </w:pPr>
      <w:r>
        <w:t xml:space="preserve">The synthesis of these findings reveals that the title "University Lecturer" carries a heavy socio-economic weight in Uganda Kampala. It is not merely an academic rank but a community leadership position. The lecturer is expected to contribute to national development goals by producing graduates who are employable and innovative.</w:t>
      </w:r>
    </w:p>
    <w:p>
      <w:pPr>
        <w:pStyle w:val="BodyText"/>
      </w:pPr>
      <w:r>
        <w:t xml:space="preserve">Challenges identified include large class sizes, which limit individual student interaction. To mitigate this, successful University Lecturers in Uganda Kampala are increasingly adopting flipped classroom models and digital collaboration tools. Furthermore, the competitive nature of the job market in Uganda Kampala means that a University Lecturer must continuously upskill to remain relevant.</w:t>
      </w:r>
    </w:p>
    <w:p>
      <w:pPr>
        <w:pStyle w:val="BodyText"/>
      </w:pPr>
      <w:r>
        <w:t xml:space="preserve">It is also crucial to note the cultural aspect. A University Lecturer in this region must be culturally sensitive and attuned to the nuances of Ugandan society. This includes understanding the linguistic diversity (English, Luganda, Swahili) and adapting communication styles accordingly. The lecturer serves as a role model for youth who look up to them for guidance on navigating modern societal expectations.</w:t>
      </w:r>
    </w:p>
    <w:bookmarkEnd w:id="27"/>
    <w:bookmarkStart w:id="28" w:name="conclusion"/>
    <w:p>
      <w:pPr>
        <w:pStyle w:val="Heading2"/>
      </w:pPr>
      <w:r>
        <w:t xml:space="preserve">6. Conclusion</w:t>
      </w:r>
    </w:p>
    <w:p>
      <w:pPr>
        <w:pStyle w:val="FirstParagraph"/>
      </w:pPr>
      <w:r>
        <w:t xml:space="preserve">In conclusion, this lab report confirms that the position of a University Lecturer in Uganda Kampala is complex, dynamic, and critical to the nation's development trajectory. It requires a professional who is not only an expert in their field but also adaptable to infrastructural constraints and deeply committed to student mentorship. The findings emphasize that excellence as a University Lecturer in Uganda Kampala is defined by resilience, innovation, and community engagement.</w:t>
      </w:r>
    </w:p>
    <w:p>
      <w:pPr>
        <w:pStyle w:val="BodyText"/>
      </w:pPr>
      <w:r>
        <w:t xml:space="preserve">We recommend that recruitment processes for this role prioritize candidates with experience in resource-constrained environments and those who demonstrate a strong commitment to local research initiatives. By elevating the status of the University Lecturer within Uganda Kampala's academic institutions, we pave the way for a more robust educational framework that serves both national interests and global standards.</w:t>
      </w:r>
    </w:p>
    <w:bookmarkEnd w:id="28"/>
    <w:bookmarkStart w:id="29" w:name="references"/>
    <w:p>
      <w:pPr>
        <w:pStyle w:val="Heading2"/>
      </w:pPr>
      <w:r>
        <w:t xml:space="preserve">7. References</w:t>
      </w:r>
    </w:p>
    <w:p>
      <w:pPr>
        <w:numPr>
          <w:ilvl w:val="0"/>
          <w:numId w:val="1002"/>
        </w:numPr>
        <w:pStyle w:val="Compact"/>
      </w:pPr>
      <w:r>
        <w:t xml:space="preserve">National Council for Higher Education (NCHE). (2023). *Annual Report on Higher Education Quality in Uganda Kampala*.</w:t>
      </w:r>
    </w:p>
    <w:p>
      <w:pPr>
        <w:numPr>
          <w:ilvl w:val="0"/>
          <w:numId w:val="1002"/>
        </w:numPr>
        <w:pStyle w:val="Compact"/>
      </w:pPr>
      <w:r>
        <w:t xml:space="preserve">Makerere University Faculty of Arts and Social Sciences. (2023). *Internal Review of Teaching Methodologies*.</w:t>
      </w:r>
    </w:p>
    <w:p>
      <w:pPr>
        <w:numPr>
          <w:ilvl w:val="0"/>
          <w:numId w:val="1002"/>
        </w:numPr>
        <w:pStyle w:val="Compact"/>
      </w:pPr>
      <w:r>
        <w:t xml:space="preserve">Ndejje University Administration. (2024). *Strategic Plan for Community Engagement*.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in Uganda Kampala</dc:title>
  <dc:creator/>
  <dc:language>en</dc:language>
  <cp:keywords/>
  <dcterms:created xsi:type="dcterms:W3CDTF">2026-07-29T15:51:21Z</dcterms:created>
  <dcterms:modified xsi:type="dcterms:W3CDTF">2026-07-29T15:51:21Z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