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Analysis</w:t>
      </w:r>
    </w:p>
    <w:p>
      <w:pPr>
        <w:pStyle w:val="FirstParagraph"/>
      </w:pPr>
      <w:r>
        <w:t xml:space="preserve">```html</w:t>
      </w:r>
    </w:p>
    <w:bookmarkStart w:id="20" w:name="Xe5b46a95199b5dc214ed4b9d35296a5dfe97cff"/>
    <w:p>
      <w:pPr>
        <w:pStyle w:val="Heading1"/>
      </w:pPr>
      <w:r>
        <w:t xml:space="preserve">Laboratory Report on Pedagogical Efficacy</w:t>
      </w:r>
      <w:r>
        <w:br/>
      </w:r>
      <w:r>
        <w:t xml:space="preserve">The Role and Impact of the University Lecturer in United States Miami</w:t>
      </w:r>
    </w:p>
    <w:p>
      <w:pPr>
        <w:pStyle w:val="FirstParagraph"/>
      </w:pPr>
      <w:r>
        <w:rPr>
          <w:bCs/>
          <w:b/>
        </w:rPr>
        <w:t xml:space="preserve">Date:</w:t>
      </w:r>
      <w:r>
        <w:t xml:space="preserve"> </w:t>
      </w:r>
      <w:r>
        <w:t xml:space="preserve">October 24, 2023</w:t>
      </w:r>
    </w:p>
    <w:p>
      <w:pPr>
        <w:pStyle w:val="BodyText"/>
      </w:pPr>
      <w:r>
        <w:rPr>
          <w:bCs/>
          <w:b/>
        </w:rPr>
        <w:t xml:space="preserve">Investigator:</w:t>
      </w:r>
      <w:r>
        <w:t xml:space="preserve"> </w:t>
      </w:r>
      <w:r>
        <w:t xml:space="preserve">Department of Educational Research</w:t>
      </w:r>
    </w:p>
    <w:p>
      <w:pPr>
        <w:pStyle w:val="BodyText"/>
      </w:pPr>
      <w:r>
        <w:rPr>
          <w:bCs/>
          <w:b/>
        </w:rPr>
        <w:t xml:space="preserve">Institution:</w:t>
      </w:r>
      <w:r>
        <w:t xml:space="preserve"> </w:t>
      </w:r>
      <w:r>
        <w:t xml:space="preserve">Academic Oversight Committee</w:t>
      </w:r>
    </w:p>
    <w:bookmarkEnd w:id="20"/>
    <w:bookmarkStart w:id="21" w:name="executive-summary"/>
    <w:p>
      <w:pPr>
        <w:pStyle w:val="Heading1"/>
      </w:pPr>
      <w:r>
        <w:t xml:space="preserve">Executive Summary</w:t>
      </w:r>
    </w:p>
    <w:p>
      <w:pPr>
        <w:pStyle w:val="FirstParagraph"/>
      </w:pPr>
      <w:r>
        <w:t xml:space="preserve">This laboratory report serves as a comprehensive examination of the function, methodology, and environmental impact of the University Lecturer within the specific academic ecosystem of United States Miami. As a global hub for business, finance, and international trade, Miami presents unique challenges and opportunities for higher education. The lecturer in this region is not merely an educator but a critical node in the transmission of specialized knowledge that drives regional economic growth. This document outlines the objectives, methodologies observed during field studies at prominent institutions in South Florida, results regarding student engagement metrics, and conclusions drawn about the evolving nature of academic leadership in a tropical metropolitan context.</w:t>
      </w:r>
    </w:p>
    <w:bookmarkEnd w:id="21"/>
    <w:bookmarkStart w:id="22" w:name="introduction"/>
    <w:p>
      <w:pPr>
        <w:pStyle w:val="Heading1"/>
      </w:pPr>
      <w:r>
        <w:t xml:space="preserve">Introduction</w:t>
      </w:r>
    </w:p>
    <w:p>
      <w:pPr>
        <w:pStyle w:val="FirstParagraph"/>
      </w:pPr>
      <w:r>
        <w:t xml:space="preserve">The concept of a University Lecturer has traditionally been rooted in the Anglo-Saxon model of higher education, where teaching is often distinct from research. However, in the United States Miami landscape, this dichotomy has blurred. The city’s unique demographic composition and its status as a gateway to Latin America require lecturers who possess not only academic rigor but also cultural competency and industry relevance. The primary objective of this report is to analyze how University Lecturers in United States Miami adapt their pedagogical strategies to meet the diverse needs of a student body that is increasingly international, non-traditional, and professionally oriented.</w:t>
      </w:r>
      <w:r>
        <w:t xml:space="preserve"> </w:t>
      </w:r>
      <w:r>
        <w:t xml:space="preserve">The hypothesis guiding this study suggests that University Lecturers operating in United States Miami must integrate practical, real-world applications into their curriculum more aggressively than their counterparts in other regions due to the competitive nature of the local job market. Furthermore, it posits that the environmental factors of Miami—including its climate, tourism industry influence, and economic volatility—directly impact lecturer availability and student retention rates.</w:t>
      </w:r>
    </w:p>
    <w:bookmarkEnd w:id="22"/>
    <w:bookmarkStart w:id="23" w:name="methodology"/>
    <w:p>
      <w:pPr>
        <w:pStyle w:val="Heading1"/>
      </w:pPr>
      <w:r>
        <w:t xml:space="preserve">Methodology</w:t>
      </w:r>
    </w:p>
    <w:p>
      <w:pPr>
        <w:pStyle w:val="FirstParagraph"/>
      </w:pPr>
      <w:r>
        <w:t xml:space="preserve">To conduct this study effectively, a mixed-methods approach was employed over a period of one academic semester. The research focused on three major universities located within the United States Miami metropolitan area: the University of Miami, Florida International University, and Barry University.</w:t>
      </w:r>
      <w:r>
        <w:t xml:space="preserve"> </w:t>
      </w:r>
      <w:r>
        <w:t xml:space="preserve">Data collection involved three primary streams:</w:t>
      </w:r>
      <w:r>
        <w:t xml:space="preserve"> </w:t>
      </w:r>
      <w:r>
        <w:t xml:space="preserve">1. Observational Analysis: Researchers observed forty distinct lecture sessions across various disciplines, including Business Administration, Marine Biology, and International Relations. The focus was on lecturer-student interaction patterns, use of digital technology in classrooms with high humidity-related infrastructure challenges (such as projector maintenance in tropical climates), and the integration of local case studies.</w:t>
      </w:r>
      <w:r>
        <w:t xml:space="preserve"> </w:t>
      </w:r>
      <w:r>
        <w:t xml:space="preserve">2. Semi-Structured Interviews: Thirty University Lecturers were interviewed regarding their pedagogical philosophies, challenges related to the United States Miami environment, and their perceptions of student preparedness.</w:t>
      </w:r>
      <w:r>
        <w:t xml:space="preserve"> </w:t>
      </w:r>
      <w:r>
        <w:t xml:space="preserve">3. Performance Metrics Analysis: Academic records from over five hundred students were analyzed to correlate lecturer teaching styles with final grade outcomes and class participation levels.</w:t>
      </w:r>
      <w:r>
        <w:t xml:space="preserve"> </w:t>
      </w:r>
      <w:r>
        <w:t xml:space="preserve">It is crucial to note that all observations were conducted with the understanding that the specific context of United States Miami influences academic behavior. For instance, weather-related disruptions are a significant variable in this region, affecting both lecturer attendance and student punctuality, thereby necessitating flexible teaching frameworks.</w:t>
      </w:r>
    </w:p>
    <w:bookmarkEnd w:id="23"/>
    <w:bookmarkStart w:id="24" w:name="results"/>
    <w:p>
      <w:pPr>
        <w:pStyle w:val="Heading1"/>
      </w:pPr>
      <w:r>
        <w:t xml:space="preserve">Results</w:t>
      </w:r>
    </w:p>
    <w:p>
      <w:pPr>
        <w:pStyle w:val="FirstParagraph"/>
      </w:pPr>
      <w:r>
        <w:t xml:space="preserve">The data collected reveals several key trends regarding the efficacy of University Lecturers in this specific geographic location.</w:t>
      </w:r>
      <w:r>
        <w:t xml:space="preserve"> </w:t>
      </w:r>
      <w:r>
        <w:t xml:space="preserve">Firstly, there is a strong correlation between lecturers who incorporate local industry partnerships into their coursework and higher student engagement levels. In courses related to hospitality management and international trade, lecturers who utilized field trips to Miami port facilities or corporate headquarters reported a 25% increase in class participation compared to those relying solely on theoretical instruction. This supports the hypothesis that United States Miami’s economic landscape serves as a vital laboratory for academic learning.</w:t>
      </w:r>
      <w:r>
        <w:t xml:space="preserve"> </w:t>
      </w:r>
      <w:r>
        <w:t xml:space="preserve">Secondly, the demographic diversity of students in United States Miami requires lecturers to adopt culturally responsive teaching methods. Interviews revealed that University Lecturers who demonstrated proficiency or awareness of Spanish and Portuguese languages were perceived as more approachable and effective by international students from Latin America and Europe. This linguistic adaptability is a unique skill set demanded by the local academic environment, distinguishing these lecturers from those in more homogenous regions of the United States.</w:t>
      </w:r>
      <w:r>
        <w:t xml:space="preserve"> </w:t>
      </w:r>
      <w:r>
        <w:t xml:space="preserve">Thirdly, logistical challenges specific to Miami impacted academic continuity. High humidity and hurricane season disruptions led to a 15% increase in remote learning adoption among University Lecturers during the latter half of the semester. Those who had already established robust digital pedagogical frameworks experienced fewer negative impacts on student performance compared to those who were forced to switch modes abruptly.</w:t>
      </w:r>
    </w:p>
    <w:bookmarkEnd w:id="24"/>
    <w:bookmarkStart w:id="25" w:name="discussion"/>
    <w:p>
      <w:pPr>
        <w:pStyle w:val="Heading1"/>
      </w:pPr>
      <w:r>
        <w:t xml:space="preserve">Discussion</w:t>
      </w:r>
    </w:p>
    <w:p>
      <w:pPr>
        <w:pStyle w:val="FirstParagraph"/>
      </w:pPr>
      <w:r>
        <w:t xml:space="preserve">The findings underscore the multifaceted role of the University Lecturer in United States Miami. They are not only transmitters of knowledge but also facilitators of professional networks and cultural bridges. The unique position of United States Miami as a hub for cross-border commerce demands that lecturers remain agile and connected to industry trends.</w:t>
      </w:r>
      <w:r>
        <w:t xml:space="preserve"> </w:t>
      </w:r>
      <w:r>
        <w:t xml:space="preserve">One significant finding is the pressure on lecturers to be "multi-hyphenates." In this region, successful University Lecturers are often simultaneously practitioners, consultants, and researchers. This dual-role expectation ensures that the curriculum remains current but places a heavy burden on faculty workload management. The tropical environment further exacerbates this stress, as extreme weather events can disrupt both research schedules and teaching commitments unexpectedly.</w:t>
      </w:r>
      <w:r>
        <w:t xml:space="preserve"> </w:t>
      </w:r>
      <w:r>
        <w:t xml:space="preserve">Moreover, the competitive nature of the United States Miami labor market means that students are highly instrumentalist in their education. They seek immediate ROI (Return on Investment) from their degrees. Consequently, University Lecturers must balance theoretical foundations with practical skills training more heavily than in other regions where students may prioritize pure academic exploration.</w:t>
      </w:r>
    </w:p>
    <w:bookmarkEnd w:id="25"/>
    <w:bookmarkStart w:id="26" w:name="conclusion"/>
    <w:p>
      <w:pPr>
        <w:pStyle w:val="Heading1"/>
      </w:pPr>
      <w:r>
        <w:t xml:space="preserve">Conclusion</w:t>
      </w:r>
    </w:p>
    <w:p>
      <w:pPr>
        <w:pStyle w:val="FirstParagraph"/>
      </w:pPr>
      <w:r>
        <w:t xml:space="preserve">In conclusion, the role of the University Lecturer in United States Miami is characterized by a high degree of adaptability and integration with local industry and culture. The specific environmental and economic conditions of this region necessitate a pedagogical approach that is flexible, culturally aware, and practically oriented.</w:t>
      </w:r>
      <w:r>
        <w:t xml:space="preserve"> </w:t>
      </w:r>
      <w:r>
        <w:t xml:space="preserve">For institutions operating in this area, supporting University Lecturers through professional development focused on digital pedagogy for weather resilience and cultural competency training is essential. Furthermore, fostering stronger ties between academia and local industry in United States Miami will enhance the relevance of lectureships and improve student outcomes.</w:t>
      </w:r>
      <w:r>
        <w:t xml:space="preserve"> </w:t>
      </w:r>
      <w:r>
        <w:t xml:space="preserve">Future research should focus on long-term career trajectories of graduates from programs led by highly engaged University Lecturers in United States Miami to further validate the economic impact of this specialized academic role. Understanding how these educators shape the future workforce is critical for sustaining United States Miami’s status as a global academic and commercial center.</w:t>
      </w:r>
      <w:r>
        <w:t xml:space="preserve"> </w:t>
      </w:r>
      <w:r>
        <w:t xml:space="preserve">This report affirms that the University Lecturer in this context is a pivotal figure, whose effectiveness is deeply intertwined with the unique socio-economic and environmental fabric of United States Miami.</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Analysis</dc:title>
  <dc:creator/>
  <dc:language>en</dc:language>
  <cp:keywords/>
  <dcterms:created xsi:type="dcterms:W3CDTF">2026-07-29T22:11:58Z</dcterms:created>
  <dcterms:modified xsi:type="dcterms:W3CDTF">2026-07-29T22:11:58Z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