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China</w:t>
      </w:r>
      <w:r>
        <w:t xml:space="preserve"> </w:t>
      </w:r>
      <w:r>
        <w:t xml:space="preserve">Beijing</w:t>
      </w:r>
    </w:p>
    <w:bookmarkStart w:id="31" w:name="X529ac4f774c06068b7186b195bd18fb91d058ef"/>
    <w:p>
      <w:pPr>
        <w:pStyle w:val="Heading1"/>
      </w:pPr>
      <w:r>
        <w:t xml:space="preserve">Laboratory Report on User Experience and Interface Design Standards within the Technology Hub of China Beijing</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Zhongguancun Science Park, China Beijing</w:t>
      </w:r>
      <w:r>
        <w:br/>
      </w:r>
      <w:r>
        <w:rPr>
          <w:bCs/>
          <w:b/>
        </w:rPr>
        <w:t xml:space="preserve">Subject:</w:t>
      </w:r>
      <w:r>
        <w:t xml:space="preserve"> </w:t>
      </w:r>
      <w:r>
        <w:t xml:space="preserve">Comparative Analysis of UX/UI Paradigms in High-Density Urban Environments</w:t>
      </w:r>
    </w:p>
    <w:bookmarkStart w:id="20" w:name="executive-summary"/>
    <w:p>
      <w:pPr>
        <w:pStyle w:val="Heading2"/>
      </w:pPr>
      <w:r>
        <w:t xml:space="preserve">1.0 Executive Summary</w:t>
      </w:r>
    </w:p>
    <w:p>
      <w:pPr>
        <w:pStyle w:val="FirstParagraph"/>
      </w:pPr>
      <w:r>
        <w:t xml:space="preserve">This laboratory report details the comprehensive research and observational studies conducted by a specialized UX/UI Designer team operating within the dynamic digital ecosystem of China Beijing. The primary objective was to evaluate how specific cultural, technological, and demographic factors in this capital city influence user interface preferences and user experience workflows. As one of the world's leading centers for artificial intelligence, mobile commerce, and super-app integration, China Beijing serves as a unique testing ground for advanced UX/UI Designer methodologies. This document outlines the experimental parameters observed during field studies in Haidian District, analyzes data collected from local users accustomed to the WeChat ecosystem and rapid delivery services, and concludes with strategic recommendations for global design teams aiming to adapt their products for this specific market.</w:t>
      </w:r>
    </w:p>
    <w:bookmarkEnd w:id="20"/>
    <w:bookmarkStart w:id="21" w:name="introduction"/>
    <w:p>
      <w:pPr>
        <w:pStyle w:val="Heading2"/>
      </w:pPr>
      <w:r>
        <w:t xml:space="preserve">2.0 Introduction</w:t>
      </w:r>
    </w:p>
    <w:p>
      <w:pPr>
        <w:pStyle w:val="FirstParagraph"/>
      </w:pPr>
      <w:r>
        <w:t xml:space="preserve">The role of a UX/UI Designer has evolved from creating aesthetically pleasing screens to engineering complex behavioral pathways. In the context of China Beijing, where digital penetration exceeds 95% and smartphone usage is ubiquitous, the expectations for seamless interaction are exponentially higher than in Western markets. Traditional Western design principles often prioritize minimalism and whitespace; however, initial observations in China Beijing suggest a preference for information density and functional immediacy. This report aims to bridge the gap between theoretical UX/UI Designer frameworks and the practical realities of designing for users in China Beijing. It explores why "less is more" does not always apply here, driven by a cultural comfort with high-volume data consumption and multi-functional applications.</w:t>
      </w:r>
    </w:p>
    <w:bookmarkEnd w:id="21"/>
    <w:bookmarkStart w:id="22" w:name="methodology"/>
    <w:p>
      <w:pPr>
        <w:pStyle w:val="Heading2"/>
      </w:pPr>
      <w:r>
        <w:t xml:space="preserve">3.0 Methodology</w:t>
      </w:r>
    </w:p>
    <w:p>
      <w:pPr>
        <w:pStyle w:val="FirstParagraph"/>
      </w:pPr>
      <w:r>
        <w:t xml:space="preserve">The laboratory conducted mixed-method research over a period of six weeks in China Beijing. The methodology involved three distinct phases:</w:t>
      </w:r>
    </w:p>
    <w:p>
      <w:pPr>
        <w:numPr>
          <w:ilvl w:val="0"/>
          <w:numId w:val="1001"/>
        </w:numPr>
        <w:pStyle w:val="Compact"/>
      </w:pPr>
      <w:r>
        <w:rPr>
          <w:bCs/>
          <w:b/>
        </w:rPr>
        <w:t xml:space="preserve">Suspected User Observation:</w:t>
      </w:r>
      <w:r>
        <w:t xml:space="preserve"> </w:t>
      </w:r>
      <w:r>
        <w:t xml:space="preserve">UX/UI Designer researchers observed user interactions in public spaces, including subway stations and coffee shops in central Beijing, focusing on how users navigate mobile interfaces while multitasking.</w:t>
      </w:r>
    </w:p>
    <w:p>
      <w:pPr>
        <w:numPr>
          <w:ilvl w:val="0"/>
          <w:numId w:val="1001"/>
        </w:numPr>
        <w:pStyle w:val="Compact"/>
      </w:pPr>
      <w:r>
        <w:rPr>
          <w:bCs/>
          <w:b/>
        </w:rPr>
        <w:t xml:space="preserve">A/B Testing Surveys:</w:t>
      </w:r>
      <w:r>
        <w:t xml:space="preserve"> </w:t>
      </w:r>
      <w:r>
        <w:t xml:space="preserve">Participants were presented with two versions of a mock e-commerce interface: one adhering to minimalist Western standards and another adapted to the high-density style common in Chinese apps. User retention time and task completion rates were recorded.</w:t>
      </w:r>
    </w:p>
    <w:p>
      <w:pPr>
        <w:numPr>
          <w:ilvl w:val="0"/>
          <w:numId w:val="1001"/>
        </w:numPr>
        <w:pStyle w:val="Compact"/>
      </w:pPr>
      <w:r>
        <w:rPr>
          <w:bCs/>
          <w:b/>
        </w:rPr>
        <w:t xml:space="preserve">Ecosystem Analysis:</w:t>
      </w:r>
      <w:r>
        <w:t xml:space="preserve"> </w:t>
      </w:r>
      <w:r>
        <w:t xml:space="preserve">A deep dive into the dominant Super-App architecture prevalent in China Beijing, analyzing how micro-services are integrated without causing cognitive overload.</w:t>
      </w:r>
    </w:p>
    <w:p>
      <w:pPr>
        <w:pStyle w:val="FirstParagraph"/>
      </w:pPr>
      <w:r>
        <w:t xml:space="preserve">It is crucial to note that this research was conducted specifically by UX/UI Designer professionals who possess cross-cultural competency, ensuring that biases were minimized when interpreting behaviors unique to China Beijing.</w:t>
      </w:r>
    </w:p>
    <w:bookmarkEnd w:id="22"/>
    <w:bookmarkStart w:id="26" w:name="key-findings-and-analysis"/>
    <w:p>
      <w:pPr>
        <w:pStyle w:val="Heading2"/>
      </w:pPr>
      <w:r>
        <w:t xml:space="preserve">4.0 Key Findings and Analysis</w:t>
      </w:r>
    </w:p>
    <w:p>
      <w:pPr>
        <w:pStyle w:val="FirstParagraph"/>
      </w:pPr>
      <w:r>
        <w:t xml:space="preserve">The data collected from the field studies in China Beijing reveals several critical insights for UX/UI Designer practitioners:</w:t>
      </w:r>
    </w:p>
    <w:bookmarkStart w:id="23" w:name="information-density-vs.-minimalism"/>
    <w:p>
      <w:pPr>
        <w:pStyle w:val="Heading3"/>
      </w:pPr>
      <w:r>
        <w:t xml:space="preserve">4.1 Information Density vs. Minimalism</w:t>
      </w:r>
    </w:p>
    <w:p>
      <w:pPr>
        <w:pStyle w:val="FirstParagraph"/>
      </w:pPr>
      <w:r>
        <w:t xml:space="preserve">In contrast to Silicon Valley trends, users in China Beijing demonstrate a higher tolerance—and indeed preference—for information-rich interfaces. The laboratory found that empty space is often interpreted as a lack of value or functionality by local users. For an UX/UI Designer entering this market, the strategy must shift from "reductionist design" to "curated density." Every pixel must serve a functional purpose, but clutter should be managed through clear categorization and iconography rather than sheer absence of content.</w:t>
      </w:r>
    </w:p>
    <w:bookmarkEnd w:id="23"/>
    <w:bookmarkStart w:id="24" w:name="the-super-app-paradigm"/>
    <w:p>
      <w:pPr>
        <w:pStyle w:val="Heading3"/>
      </w:pPr>
      <w:r>
        <w:t xml:space="preserve">4.2 The Super-App Paradigm</w:t>
      </w:r>
    </w:p>
    <w:p>
      <w:pPr>
        <w:pStyle w:val="FirstParagraph"/>
      </w:pPr>
      <w:r>
        <w:t xml:space="preserve">China Beijing is dominated by ecosystems where a single application handles payments, social networking, ride-hailing, and grocery shopping. For an UX/UI Designer, this presents a unique challenge: creating internal navigation systems that allow users to jump between disparate services without losing context. The report highlights the importance of "mini-program" architecture in design thinking. Users expect instant access to sub-services within the host app. Failure to integrate these smooth transitions results in high churn rates among Beijing-based users.</w:t>
      </w:r>
    </w:p>
    <w:bookmarkEnd w:id="24"/>
    <w:bookmarkStart w:id="25" w:name="trust-and-social-proof"/>
    <w:p>
      <w:pPr>
        <w:pStyle w:val="Heading3"/>
      </w:pPr>
      <w:r>
        <w:t xml:space="preserve">4.3 Trust and Social Proof</w:t>
      </w:r>
    </w:p>
    <w:p>
      <w:pPr>
        <w:pStyle w:val="FirstParagraph"/>
      </w:pPr>
      <w:r>
        <w:t xml:space="preserve">Psychological triggers differ significantly between regions. In China Beijing, social proof mechanisms such as real-time user counts, live streaming reviews, and influencer endorsements are far more impactful than static star ratings used in Western markets. The UX/UI Designer must prioritize dynamic content feeds that update in real-time to maintain user engagement and trust. Static interfaces are perceived as outdated or potentially fraudulent by savvy users in this region.</w:t>
      </w:r>
    </w:p>
    <w:bookmarkEnd w:id="25"/>
    <w:bookmarkEnd w:id="26"/>
    <w:bookmarkStart w:id="28" w:name="Xf0b6d4a44a644e36665f1db55cade2094b09393"/>
    <w:p>
      <w:pPr>
        <w:pStyle w:val="Heading2"/>
      </w:pPr>
      <w:r>
        <w:t xml:space="preserve">5.0 Case Study: Adaptation for the Beijing Market</w:t>
      </w:r>
    </w:p>
    <w:p>
      <w:pPr>
        <w:pStyle w:val="FirstParagraph"/>
      </w:pPr>
      <w:r>
        <w:rPr>
          <w:bCs/>
          <w:b/>
        </w:rPr>
        <w:t xml:space="preserve">Design Element</w:t>
      </w:r>
    </w:p>
    <w:p>
      <w:pPr>
        <w:pStyle w:val="BodyText"/>
      </w:pPr>
      <w:r>
        <w:rPr>
          <w:bCs/>
          <w:b/>
        </w:rPr>
        <w:t xml:space="preserve">Premise (Western)</w:t>
      </w:r>
    </w:p>
    <w:p>
      <w:pPr>
        <w:pStyle w:val="BodyText"/>
      </w:pPr>
      <w:r>
        <w:rPr>
          <w:bCs/>
          <w:b/>
        </w:rPr>
        <w:t xml:space="preserve">Finding in China Beijing</w:t>
      </w:r>
    </w:p>
    <w:p>
      <w:pPr>
        <w:pStyle w:val="BodyText"/>
      </w:pPr>
      <w:r>
        <w:t xml:space="preserve">Negative Space</w:t>
      </w:r>
    </w:p>
    <w:p>
      <w:pPr>
        <w:pStyle w:val="BodyText"/>
      </w:pPr>
      <w:r>
        <w:t xml:space="preserve">Critical for focus</w:t>
      </w:r>
    </w:p>
    <w:p>
      <w:pPr>
        <w:pStyle w:val="BodyText"/>
      </w:pPr>
      <w:r>
        <w:t xml:space="preserve">Limited usage; content fills space efficiently.</w:t>
      </w:r>
    </w:p>
    <w:p>
      <w:pPr>
        <w:pStyle w:val="BodyText"/>
      </w:pPr>
      <w:r>
        <w:t xml:space="preserve">Login Method</w:t>
      </w:r>
    </w:p>
    <w:p>
      <w:pPr>
        <w:pStyle w:val="BodyText"/>
      </w:pPr>
      <w:r>
        <w:t xml:space="preserve">&gt; Email/Password preferred.</w:t>
      </w:r>
      <w:r>
        <w:t xml:space="preserve"> </w:t>
      </w:r>
      <w:r>
        <w:rPr>
          <w:bCs/>
          <w:b/>
        </w:rPr>
        <w:t xml:space="preserve">Finding:</w:t>
      </w:r>
      <w:r>
        <w:t xml:space="preserve">SMS and WeChat authorization are mandatory for acceptance in China Beijing.</w:t>
      </w:r>
    </w:p>
    <w:p>
      <w:pPr>
        <w:pStyle w:val="BodyText"/>
      </w:pPr>
      <w:r>
        <w:t xml:space="preserve">Currency</w:t>
      </w:r>
    </w:p>
    <w:p>
      <w:pPr>
        <w:pStyle w:val="BodyText"/>
      </w:pPr>
      <w:r>
        <w:t xml:space="preserve">Static display</w:t>
      </w:r>
    </w:p>
    <w:p>
      <w:pPr>
        <w:pStyle w:val="BodyText"/>
      </w:pPr>
      <w:r>
        <w:t xml:space="preserve">&gt; Real-time fluctuation indicators and promo overlays are standard.</w:t>
      </w:r>
    </w:p>
    <w:bookmarkStart w:id="27" w:name="color-psychology-in-china-beijing"/>
    <w:p>
      <w:pPr>
        <w:pStyle w:val="Heading3"/>
      </w:pPr>
      <w:r>
        <w:t xml:space="preserve">5.3 Color Psychology in China Beijing</w:t>
      </w:r>
    </w:p>
    <w:p>
      <w:pPr>
        <w:pStyle w:val="FirstParagraph"/>
      </w:pPr>
      <w:r>
        <w:t xml:space="preserve">The laboratory observed that red is not merely an alert color but a symbol of prosperity, luck, and sales events (e.g., Singles' Day). An UX/UI Designer must utilize this cultural coding to drive conversion rates effectively. Overuse of blue or green for call-to-action buttons may result in lower engagement compared to the culturally resonant red and gold palettes preferred in China Beijing.</w:t>
      </w:r>
    </w:p>
    <w:bookmarkEnd w:id="27"/>
    <w:bookmarkEnd w:id="28"/>
    <w:bookmarkStart w:id="29" w:name="Xe1d5d3c71ee63fe07bd553e14872b4fb740507e"/>
    <w:p>
      <w:pPr>
        <w:pStyle w:val="Heading2"/>
      </w:pPr>
      <w:r>
        <w:t xml:space="preserve">6.0 Strategic Recommendations for UX/UI Designers</w:t>
      </w:r>
    </w:p>
    <w:p>
      <w:pPr>
        <w:pStyle w:val="FirstParagraph"/>
      </w:pPr>
      <w:r>
        <w:t xml:space="preserve">Based on the rigorous analysis conducted in this laboratory setting within China Beijing, we propose the following strategic adjustments for global teams:</w:t>
      </w:r>
    </w:p>
    <w:p>
      <w:pPr>
        <w:numPr>
          <w:ilvl w:val="0"/>
          <w:numId w:val="1002"/>
        </w:numPr>
        <w:pStyle w:val="Compact"/>
      </w:pPr>
      <w:r>
        <w:rPr>
          <w:bCs/>
          <w:b/>
        </w:rPr>
        <w:t xml:space="preserve">Hire Local UX/UI Designer Talent:</w:t>
      </w:r>
      <w:r>
        <w:t xml:space="preserve"> </w:t>
      </w:r>
      <w:r>
        <w:t xml:space="preserve">Outsourcing design without local cultural context leads to friction. Teams must include designers who understand the nuanced behavioral patterns of users in China Beijing.</w:t>
      </w:r>
    </w:p>
    <w:p>
      <w:pPr>
        <w:numPr>
          <w:ilvl w:val="0"/>
          <w:numId w:val="1002"/>
        </w:numPr>
        <w:pStyle w:val="Compact"/>
      </w:pPr>
      <w:r>
        <w:rPr>
          <w:bCs/>
          <w:b/>
        </w:rPr>
        <w:t xml:space="preserve">Redefine "Simplicity":</w:t>
      </w:r>
      <w:r>
        <w:t xml:space="preserve"> </w:t>
      </w:r>
      <w:r>
        <w:t xml:space="preserve">Simplicity in this region does not mean fewer elements; it means faster access to desired functions. Navigation should be shallow, and decision-making steps should be minimized through automation.</w:t>
      </w:r>
    </w:p>
    <w:p>
      <w:pPr>
        <w:numPr>
          <w:ilvl w:val="0"/>
          <w:numId w:val="1002"/>
        </w:numPr>
        <w:pStyle w:val="Compact"/>
      </w:pPr>
      <w:r>
        <w:rPr>
          <w:bCs/>
          <w:b/>
        </w:rPr>
        <w:t xml:space="preserve">Mobilize Social Features:</w:t>
      </w:r>
      <w:r>
        <w:t xml:space="preserve"> </w:t>
      </w:r>
      <w:r>
        <w:t xml:space="preserve">Incorporate gamification and social sharing mechanics directly into the UI. Users in China Beijing expect their digital interactions to have social repercussions or benefits.</w:t>
      </w:r>
    </w:p>
    <w:p>
      <w:pPr>
        <w:numPr>
          <w:ilvl w:val="0"/>
          <w:numId w:val="1002"/>
        </w:numPr>
        <w:pStyle w:val="Compact"/>
      </w:pPr>
      <w:r>
        <w:rPr>
          <w:bCs/>
          <w:b/>
        </w:rPr>
        <w:t xml:space="preserve">Optimize for High-Speed Data Environments:</w:t>
      </w:r>
      <w:r>
        <w:t xml:space="preserve"> </w:t>
      </w:r>
      <w:r>
        <w:t xml:space="preserve">While internet speeds in China Beijing are among the fastest globally, applications must be optimized to load instantly. Animations should be lightweight yet engaging, avoiding heavy graphical loads that delay core functionality.</w:t>
      </w:r>
    </w:p>
    <w:bookmarkEnd w:id="29"/>
    <w:bookmarkStart w:id="30" w:name="conclusion"/>
    <w:p>
      <w:pPr>
        <w:pStyle w:val="Heading2"/>
      </w:pPr>
      <w:r>
        <w:t xml:space="preserve">7.0 Conclusion</w:t>
      </w:r>
    </w:p>
    <w:p>
      <w:pPr>
        <w:pStyle w:val="FirstParagraph"/>
      </w:pPr>
      <w:r>
        <w:t xml:space="preserve">This lab report underscores that UX/UI Design is not a universal constant but a variable heavily influenced by local infrastructure, culture, and consumer psychology. The findings from China Beijing demonstrate that successful application requires moving beyond standard Western templates. For the modern UX/UI Designer, mastering the intricacies of this market is essential for global competitiveness. The data clearly indicates that users in China Beijing demand speed, density, social integration, and cultural resonance. By adhering to these principles derived from our laboratory studies, designers can create products that are not only functional but deeply integrated into the digital lifestyle of one of the world's most critical tech hubs. Future research should focus on the impact of AI-driven personalization in Beijing's UI trends as machine learning algorithms become more sophisticated in predicting user intent.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China Beijing</dc:title>
  <dc:creator/>
  <dc:language>en</dc:language>
  <cp:keywords/>
  <dcterms:created xsi:type="dcterms:W3CDTF">2026-07-29T09:56:22Z</dcterms:created>
  <dcterms:modified xsi:type="dcterms:W3CDTF">2026-07-29T09:56:22Z</dcterms:modified>
</cp:coreProperties>
</file>

<file path=docProps/custom.xml><?xml version="1.0" encoding="utf-8"?>
<Properties xmlns="http://schemas.openxmlformats.org/officeDocument/2006/custom-properties" xmlns:vt="http://schemas.openxmlformats.org/officeDocument/2006/docPropsVTypes"/>
</file>