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e655925ce55485cfe33ae88a8752e022b139104"/>
    <w:p>
      <w:pPr>
        <w:pStyle w:val="Heading1"/>
      </w:pPr>
      <w:r>
        <w:t xml:space="preserve">Laboratory Analysis Report on UX/UI Design Practices in India New Delhi</w:t>
      </w:r>
    </w:p>
    <w:p>
      <w:pPr>
        <w:pStyle w:val="FirstParagraph"/>
      </w:pPr>
      <w:r>
        <w:rPr>
          <w:bCs/>
          <w:b/>
        </w:rPr>
        <w:t xml:space="preserve">Date:</w:t>
      </w:r>
      <w:r>
        <w:t xml:space="preserve"> </w:t>
      </w:r>
      <w:r>
        <w:t xml:space="preserve">October 26, 2023</w:t>
      </w:r>
      <w:r>
        <w:br/>
      </w:r>
    </w:p>
    <w:p>
      <w:pPr>
        <w:pStyle w:val="BodyText"/>
      </w:pPr>
      <w:r>
        <w:t xml:space="preserve">Institution:Institute of Digital Interface Studies</w:t>
      </w:r>
      <w:r>
        <w:br/>
      </w:r>
    </w:p>
    <w:p>
      <w:pPr>
        <w:pStyle w:val="BodyText"/>
      </w:pPr>
      <w:r>
        <w:t xml:space="preserve">Location Focus:</w:t>
      </w:r>
    </w:p>
    <w:bookmarkStart w:id="20" w:name="abstract"/>
    <w:p>
      <w:pPr>
        <w:pStyle w:val="Heading2"/>
      </w:pPr>
      <w:r>
        <w:t xml:space="preserve">1. Abstract</w:t>
      </w:r>
    </w:p>
    <w:p>
      <w:pPr>
        <w:pStyle w:val="FirstParagraph"/>
      </w:pPr>
      <w:r>
        <w:t xml:space="preserve">The purpose of this</w:t>
      </w:r>
      <w:r>
        <w:t xml:space="preserve"> </w:t>
      </w:r>
      <w:r>
        <w:rPr>
          <w:bCs/>
          <w:b/>
        </w:rPr>
        <w:t xml:space="preserve">Lab Report</w:t>
      </w:r>
      <w:r>
        <w:t xml:space="preserve">India New Delhi, a rapidly evolving hub for technology startups and digital services in South Asia. This document outlines the methodology used to analyze design trends, presents data regarding user behavior in the region, discusses specific findings related to mobile-first adoption, and provides actionable recommendations for designers working within this unique market context.</w:t>
      </w:r>
    </w:p>
    <w:bookmarkEnd w:id="20"/>
    <w:bookmarkStart w:id="21" w:name="introduction"/>
    <w:p>
      <w:pPr>
        <w:pStyle w:val="Heading2"/>
      </w:pPr>
      <w:r>
        <w:t xml:space="preserve">2. Introduction</w:t>
      </w:r>
    </w:p>
    <w:p>
      <w:pPr>
        <w:pStyle w:val="FirstParagraph"/>
      </w:pPr>
      <w:r>
        <w:t xml:space="preserve">In the contemporary digital landscape,</w:t>
      </w:r>
      <w:r>
        <w:t xml:space="preserve"> </w:t>
      </w:r>
      <w:r>
        <w:rPr>
          <w:bCs/>
          <w:b/>
        </w:rPr>
        <w:t xml:space="preserve">UX UI Designer</w:t>
      </w:r>
      <w:r>
        <w:t xml:space="preserve">s play a pivotal role in bridging the gap between complex technology and human usability. While global design standards are becoming increasingly homogenized, regional nuances significantly impact how interfaces are perceived and utilized.</w:t>
      </w:r>
      <w:r>
        <w:t xml:space="preserve"> </w:t>
      </w:r>
      <w:r>
        <w:rPr>
          <w:bCs/>
          <w:b/>
        </w:rPr>
        <w:t xml:space="preserve">India New Delhi</w:t>
      </w:r>
      <w:r>
        <w:t xml:space="preserve">, as the national capital territory, serves as a critical laboratory for understanding these dynamics due to its unique blend of traditional culture and aggressive technological modernization.</w:t>
      </w:r>
    </w:p>
    <w:p>
      <w:pPr>
        <w:pStyle w:val="BodyText"/>
      </w:pPr>
      <w:r>
        <w:t xml:space="preserve">This report aims to dissect the specific requirements for a</w:t>
      </w:r>
      <w:r>
        <w:t xml:space="preserve"> </w:t>
      </w:r>
      <w:r>
        <w:rPr>
          <w:bCs/>
          <w:b/>
        </w:rPr>
        <w:t xml:space="preserve">UX UI Designer</w:t>
      </w:r>
      <w:r>
        <w:t xml:space="preserve">India New Delhi</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 Report</w:t>
      </w:r>
    </w:p>
    <w:p>
      <w:pPr>
        <w:pStyle w:val="BodyText"/>
      </w:pPr>
      <w:r>
        <w:rPr>
          <w:bCs/>
          <w:b/>
        </w:rPr>
        <w:t xml:space="preserve">User Surveys:</w:t>
      </w:r>
      <w:r>
        <w:t xml:space="preserve"> </w:t>
      </w:r>
      <w:r>
        <w:t xml:space="preserve">Distributed to 500 participants residing in</w:t>
      </w:r>
      <w:r>
        <w:t xml:space="preserve"> </w:t>
      </w:r>
      <w:r>
        <w:rPr>
          <w:bCs/>
          <w:b/>
        </w:rPr>
        <w:t xml:space="preserve">India New Delhi</w:t>
      </w:r>
      <w:r>
        <w:t xml:space="preserve">, targeting demographics aged 18 to 45.</w:t>
      </w:r>
    </w:p>
    <w:p>
      <w:pPr>
        <w:pStyle w:val="BodyText"/>
      </w:pPr>
      <w:r>
        <w:rPr>
          <w:bCs/>
          <w:b/>
        </w:rPr>
        <w:t xml:space="preserve">A/B Testing:</w:t>
      </w:r>
    </w:p>
    <w:p>
      <w:pPr>
        <w:pStyle w:val="BodyText"/>
      </w:pPr>
      <w:r>
        <w:rPr>
          <w:iCs/>
          <w:i/>
        </w:rPr>
        <w:t xml:space="preserve">National Capital Territory of India, often referred colloquially as</w:t>
      </w:r>
      <w:r>
        <w:rPr>
          <w:iCs/>
          <w:i/>
        </w:rPr>
        <w:t xml:space="preserve"> </w:t>
      </w:r>
      <w:r>
        <w:rPr>
          <w:bCs/>
          <w:b/>
          <w:iCs/>
          <w:i/>
        </w:rPr>
        <w:t xml:space="preserve">India New Delhi</w:t>
      </w:r>
      <w:r>
        <w:rPr>
          <w:iCs/>
          <w:i/>
        </w:rPr>
        <w:t xml:space="preserve">, is characterized by high-density urban living and a diverse socioeconomic fabric. For a</w:t>
      </w:r>
      <w:r>
        <w:rPr>
          <w:iCs/>
          <w:i/>
        </w:rPr>
        <w:t xml:space="preserve"> </w:t>
      </w:r>
      <w:r>
        <w:rPr>
          <w:bCs/>
          <w:b/>
          <w:iCs/>
          <w:i/>
        </w:rPr>
        <w:t xml:space="preserve">UX UI Designer</w:t>
      </w:r>
    </w:p>
    <w:bookmarkEnd w:id="22"/>
    <w:bookmarkStart w:id="26" w:name="analysis-and-findings"/>
    <w:p>
      <w:pPr>
        <w:pStyle w:val="Heading2"/>
      </w:pPr>
      <w:r>
        <w:t xml:space="preserve">5. Analysis and Findings</w:t>
      </w:r>
    </w:p>
    <w:bookmarkStart w:id="23" w:name="Xe554b8de891a730cae450480ef10d4c7e9f7615"/>
    <w:p>
      <w:pPr>
        <w:pStyle w:val="Heading3"/>
      </w:pPr>
      <w:r>
        <w:t xml:space="preserve">5.1 The Mobile-First Imperative in India New Delhi</w:t>
      </w:r>
    </w:p>
    <w:p>
      <w:pPr>
        <w:pStyle w:val="FirstParagraph"/>
      </w:pPr>
      <w:r>
        <w:t xml:space="preserve">The most significant finding from this</w:t>
      </w:r>
      <w:r>
        <w:t xml:space="preserve"> </w:t>
      </w:r>
      <w:r>
        <w:rPr>
          <w:bCs/>
          <w:b/>
        </w:rPr>
        <w:t xml:space="preserve">Lab ReportIndia New Delhi.&gt; Approximately 85% of survey respondents indicated that their primary, and often only, means of accessing the internet is via a smartphone. Consequently, a</w:t>
      </w:r>
      <w:r>
        <w:rPr>
          <w:bCs/>
          <w:b/>
        </w:rPr>
        <w:t xml:space="preserve"> </w:t>
      </w:r>
      <w:r>
        <w:rPr>
          <w:bCs/>
          <w:b/>
          <w:bCs/>
          <w:b/>
        </w:rPr>
        <w:t xml:space="preserve">UX UI Designer</w:t>
      </w:r>
    </w:p>
    <w:p>
      <w:pPr>
        <w:pStyle w:val="BodyText"/>
      </w:pPr>
      <w:r>
        <w:t xml:space="preserve">Data showed that users in</w:t>
      </w:r>
      <w:r>
        <w:t xml:space="preserve"> </w:t>
      </w:r>
      <w:r>
        <w:rPr>
          <w:bCs/>
          <w:b/>
        </w:rPr>
        <w:t xml:space="preserve">India New Delhi</w:t>
      </w:r>
    </w:p>
    <w:bookmarkEnd w:id="23"/>
    <w:bookmarkStart w:id="24" w:name="connectivity-constraints-and-performance"/>
    <w:p>
      <w:pPr>
        <w:pStyle w:val="Heading3"/>
      </w:pPr>
      <w:r>
        <w:t xml:space="preserve">5.2 Connectivity Constraints and Performance</w:t>
      </w:r>
    </w:p>
    <w:p>
      <w:pPr>
        <w:pStyle w:val="FirstParagraph"/>
      </w:pPr>
      <w:r>
        <w:t xml:space="preserve">A critical aspect of designing for</w:t>
      </w:r>
    </w:p>
    <w:p>
      <w:pPr>
        <w:pStyle w:val="BodyText"/>
      </w:pPr>
      <w:r>
        <w:t xml:space="preserve">India New DelhiUX UI Designer.</w:t>
      </w:r>
    </w:p>
    <w:p>
      <w:pPr>
        <w:pStyle w:val="BodyText"/>
      </w:pPr>
      <w:r>
        <w:t xml:space="preserve">The analysis revealed that applications with large image assets and heavy JavaScript frameworks suffered from high latency during peak hours. A successful design strategy, therefore, involves progressive loading techniques and data-efficient media formats. The</w:t>
      </w:r>
      <w:r>
        <w:t xml:space="preserve"> </w:t>
      </w:r>
      <w:r>
        <w:rPr>
          <w:bCs/>
          <w:b/>
        </w:rPr>
        <w:t xml:space="preserve">Lab Report</w:t>
      </w:r>
    </w:p>
    <w:bookmarkEnd w:id="24"/>
    <w:bookmarkStart w:id="25" w:name="cultural-context-and-localization"/>
    <w:p>
      <w:pPr>
        <w:pStyle w:val="Heading3"/>
      </w:pPr>
      <w:r>
        <w:t xml:space="preserve">5.3 Cultural Context and Localization</w:t>
      </w:r>
    </w:p>
    <w:p>
      <w:pPr>
        <w:pStyle w:val="FirstParagraph"/>
      </w:pPr>
      <w:r>
        <w:t xml:space="preserve">The term "localization" in the context of</w:t>
      </w:r>
      <w:r>
        <w:t xml:space="preserve"> </w:t>
      </w:r>
      <w:r>
        <w:rPr>
          <w:bCs/>
          <w:b/>
        </w:rPr>
        <w:t xml:space="preserve">India New DelhiIndia New Delhi</w:t>
      </w:r>
      <w:r>
        <w:t xml:space="preserve">. However, a hybrid approach (Hinglish) often resonates better with semi-urban demographics.</w:t>
      </w:r>
    </w:p>
    <w:p>
      <w:pPr>
        <w:pStyle w:val="BodyText"/>
      </w:pPr>
      <w:r>
        <w:t xml:space="preserve">For a</w:t>
      </w:r>
    </w:p>
    <w:p>
      <w:pPr>
        <w:pStyle w:val="BodyText"/>
      </w:pPr>
      <w:r>
        <w:t xml:space="preserve">UX UI Designer, this means incorporating vernacular support and culturally relevant imagery. Abstract icons used in Western design may not be immediately recognizable to all users in</w:t>
      </w:r>
    </w:p>
    <w:p>
      <w:pPr>
        <w:pStyle w:val="BodyText"/>
      </w:pPr>
      <w:r>
        <w:t xml:space="preserve">India New Delhi. The use of familiar visual metaphors, such as local currency symbols or recognizable regional landmarks, significantly improved user trust and comprehension.</w:t>
      </w:r>
    </w:p>
    <w:bookmarkEnd w:id="25"/>
    <w:bookmarkEnd w:id="26"/>
    <w:bookmarkStart w:id="27" w:name="X7f1ec5a278edb8ea9bd2067a4abec5fb9bd07c5"/>
    <w:p>
      <w:pPr>
        <w:pStyle w:val="Heading2"/>
      </w:pPr>
      <w:r>
        <w:t xml:space="preserve">6. Discussion: Implications for the UX UI Designer</w:t>
      </w:r>
    </w:p>
    <w:p>
      <w:pPr>
        <w:pStyle w:val="FirstParagraph"/>
      </w:pPr>
      <w:r>
        <w:t xml:space="preserve">The findings from this</w:t>
      </w:r>
    </w:p>
    <w:p>
      <w:pPr>
        <w:pStyle w:val="BodyText"/>
      </w:pPr>
      <w:r>
        <w:t xml:space="preserve">Lab ReportUX UI Designer in India New Delhi requires a unique skill set. It is not sufficient to merely apply global best practices; one must adapt these practices to local realities.</w:t>
      </w:r>
    </w:p>
    <w:p>
      <w:pPr>
        <w:numPr>
          <w:ilvl w:val="0"/>
          <w:numId w:val="1001"/>
        </w:numPr>
        <w:pStyle w:val="Compact"/>
      </w:pPr>
      <w:r>
        <w:rPr>
          <w:bCs/>
          <w:b/>
        </w:rPr>
        <w:t xml:space="preserve">Data Sensitivity:&gt;&gt; With rising digital awareness, users in</w:t>
      </w:r>
      <w:r>
        <w:rPr>
          <w:bCs/>
          <w:b/>
        </w:rPr>
        <w:t xml:space="preserve"> </w:t>
      </w:r>
      <w:r>
        <w:rPr>
          <w:bCs/>
          <w:b/>
          <w:bCs/>
          <w:b/>
        </w:rPr>
        <w:t xml:space="preserve">India New Delhi are increasingly cautious about data privacy. A</w:t>
      </w:r>
      <w:r>
        <w:rPr>
          <w:bCs/>
          <w:b/>
          <w:bCs/>
          <w:b/>
        </w:rPr>
        <w:t xml:space="preserve"> </w:t>
      </w:r>
      <w:r>
        <w:rPr>
          <w:bCs/>
          <w:b/>
          <w:bCs/>
          <w:b/>
          <w:bCs/>
          <w:b/>
        </w:rPr>
        <w:t xml:space="preserve">UX UI Designer</w:t>
      </w:r>
    </w:p>
    <w:p>
      <w:pPr>
        <w:numPr>
          <w:ilvl w:val="0"/>
          <w:numId w:val="1001"/>
        </w:numPr>
        <w:pStyle w:val="Compact"/>
      </w:pPr>
      <w:r>
        <w:t xml:space="preserve">Inclusive Design:India New Delhi demands inclusive design principles. Text-heavy interfaces should be minimized in favor of intuitive visual cues and voice-assist integration where appropriate.</w:t>
      </w:r>
    </w:p>
    <w:p>
      <w:pPr>
        <w:numPr>
          <w:ilvl w:val="0"/>
          <w:numId w:val="1001"/>
        </w:numPr>
        <w:pStyle w:val="Compact"/>
      </w:pPr>
      <w:r>
        <w:rPr>
          <w:iCs/>
          <w:i/>
        </w:rPr>
        <w:t xml:space="preserve">&gt;Design Systems:&gt;&gt;</w:t>
      </w:r>
      <w:r>
        <w:t xml:space="preserve">&lt; The dynamic nature of the market in</w:t>
      </w:r>
      <w:r>
        <w:t xml:space="preserve"> </w:t>
      </w:r>
      <w:r>
        <w:rPr>
          <w:bCs/>
          <w:b/>
        </w:rPr>
        <w:t xml:space="preserve">India New Delhi</w:t>
      </w:r>
      <w:r>
        <w:t xml:space="preserve">UX UI Designer</w:t>
      </w:r>
    </w:p>
    <w:bookmarkEnd w:id="27"/>
    <w:bookmarkStart w:id="28" w:name="conclusion-and-recommendations"/>
    <w:p>
      <w:pPr>
        <w:pStyle w:val="Heading2"/>
      </w:pPr>
      <w:r>
        <w:t xml:space="preserve">7. Conclusion and Recommendations</w:t>
      </w:r>
    </w:p>
    <w:p>
      <w:pPr>
        <w:pStyle w:val="FirstParagraph"/>
      </w:pPr>
      <w:r>
        <w:t xml:space="preserve">This</w:t>
      </w:r>
      <w:r>
        <w:t xml:space="preserve"> </w:t>
      </w:r>
      <w:r>
        <w:rPr>
          <w:bCs/>
          <w:b/>
        </w:rPr>
        <w:t xml:space="preserve">Lab Report concludes that the market for digital services in</w:t>
      </w:r>
      <w:r>
        <w:rPr>
          <w:bCs/>
          <w:b/>
        </w:rPr>
        <w:t xml:space="preserve"> </w:t>
      </w:r>
      <w:r>
        <w:rPr>
          <w:bCs/>
          <w:b/>
          <w:bCs/>
          <w:b/>
        </w:rPr>
        <w:t xml:space="preserve">India New Delhi offers immense potential but comes with distinct design challenges. The role of a</w:t>
      </w:r>
      <w:r>
        <w:rPr>
          <w:bCs/>
          <w:b/>
          <w:bCs/>
          <w:b/>
        </w:rPr>
        <w:t xml:space="preserve"> </w:t>
      </w:r>
      <w:r>
        <w:rPr>
          <w:bCs/>
          <w:b/>
          <w:bCs/>
          <w:b/>
          <w:bCs/>
          <w:b/>
        </w:rPr>
        <w:t xml:space="preserve">UX UI Designer</w:t>
      </w:r>
    </w:p>
    <w:p>
      <w:pPr>
        <w:pStyle w:val="BodyText"/>
      </w:pPr>
      <w:r>
        <w:t xml:space="preserve">To succeed, professionals should focus on the following recommendations:</w:t>
      </w:r>
    </w:p>
    <w:p>
      <w:pPr>
        <w:pStyle w:val="BodyText"/>
      </w:pPr>
      <w:r>
        <w:t xml:space="preserve">Prioritize Performance:&lt; Optimize assets aggressively to accommodate varying connectivity levels in</w:t>
      </w:r>
    </w:p>
    <w:p>
      <w:pPr>
        <w:pStyle w:val="BodyText"/>
      </w:pPr>
      <w:r>
        <w:t xml:space="preserve">India New Delhi.</w:t>
      </w:r>
    </w:p>
    <w:p>
      <w:pPr>
        <w:pStyle w:val="BodyText"/>
      </w:pPr>
      <w:r>
        <w:rPr>
          <w:bCs/>
          <w:b/>
        </w:rPr>
        <w:t xml:space="preserve">Embrace Localization:</w:t>
      </w:r>
      <w:r>
        <w:t xml:space="preserve">&gt; Go beyond translation. Engage with local communities to understand nuances that a</w:t>
      </w:r>
    </w:p>
    <w:p>
      <w:pPr>
        <w:pStyle w:val="BodyText"/>
      </w:pPr>
      <w:r>
        <w:t xml:space="preserve">UX UI Designer</w:t>
      </w:r>
    </w:p>
    <w:p>
      <w:pPr>
        <w:numPr>
          <w:ilvl w:val="0"/>
          <w:numId w:val="1002"/>
        </w:numPr>
        <w:pStyle w:val="Compact"/>
      </w:pPr>
      <w:r>
        <w:t xml:space="preserve">User-Centric Iteration:&gt;&gt;India New Delhi</w:t>
      </w:r>
    </w:p>
    <w:bookmarkEnd w:id="28"/>
    <w:bookmarkStart w:id="29" w:name="final-remarks"/>
    <w:p>
      <w:pPr>
        <w:pStyle w:val="Heading2"/>
      </w:pPr>
      <w:r>
        <w:t xml:space="preserve">8. Final Remarks</w:t>
      </w:r>
    </w:p>
    <w:p>
      <w:pPr>
        <w:pStyle w:val="FirstParagraph"/>
      </w:pPr>
      <w:r>
        <w:t xml:space="preserve">The intersection of technology and culture in</w:t>
      </w:r>
      <w:r>
        <w:t xml:space="preserve"> </w:t>
      </w:r>
      <w:r>
        <w:rPr>
          <w:bCs/>
          <w:b/>
        </w:rPr>
        <w:t xml:space="preserve">India New Delhi creates a fertile ground for innovative design solutions. By adhering to the insights presented in this</w:t>
      </w:r>
      <w:r>
        <w:rPr>
          <w:bCs/>
          <w:b/>
        </w:rPr>
        <w:t xml:space="preserve"> </w:t>
      </w:r>
      <w:r>
        <w:rPr>
          <w:bCs/>
          <w:b/>
          <w:bCs/>
          <w:b/>
        </w:rPr>
        <w:t xml:space="preserve">Lab Report, a dedicated</w:t>
      </w:r>
      <w:r>
        <w:rPr>
          <w:bCs/>
          <w:b/>
          <w:bCs/>
          <w:b/>
        </w:rPr>
        <w:t xml:space="preserve"> </w:t>
      </w:r>
      <w:r>
        <w:rPr>
          <w:bCs/>
          <w:b/>
          <w:bCs/>
          <w:b/>
          <w:bCs/>
          <w:b/>
        </w:rPr>
        <w:t xml:space="preserve">UX UI Designer</w:t>
      </w:r>
    </w:p>
    <w:p>
      <w:pPr>
        <w:pStyle w:val="BodyText"/>
      </w:pPr>
      <w:r>
        <w:t xml:space="preserve">This document serves as a foundational reference for understanding the specific demands placed on design professionals operating within this vibrant and complex ecosystem.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India New Delhi</dc:title>
  <dc:creator/>
  <dc:language>en</dc:language>
  <cp:keywords/>
  <dcterms:created xsi:type="dcterms:W3CDTF">2026-07-29T16:18:37Z</dcterms:created>
  <dcterms:modified xsi:type="dcterms:W3CDTF">2026-07-29T16:18:37Z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