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Strategies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laboratory-report-metadata"/>
    <w:p>
      <w:pPr>
        <w:pStyle w:val="Heading3"/>
      </w:pPr>
      <w:r>
        <w:t xml:space="preserve">Laboratory Report Metadata</w:t>
      </w:r>
    </w:p>
    <w:p>
      <w:pPr>
        <w:pStyle w:val="FirstParagraph"/>
      </w:pPr>
      <w:r>
        <w:rPr>
          <w:bCs/>
          <w:b/>
        </w:rPr>
        <w:t xml:space="preserve">Date:</w:t>
      </w:r>
      <w:r>
        <w:t xml:space="preserve"> </w:t>
      </w:r>
      <w:r>
        <w:t xml:space="preserve">October 26, 2023</w:t>
      </w:r>
      <w:r>
        <w:br/>
      </w:r>
      <w:r>
        <w:rPr>
          <w:bCs/>
          <w:b/>
        </w:rPr>
        <w:t xml:space="preserve">Jurisdiction/Region:</w:t>
      </w:r>
      <w:r>
        <w:t xml:space="preserve"> </w:t>
      </w:r>
      <w:r>
        <w:t xml:space="preserve">Saudi Arabia Jeddah</w:t>
      </w:r>
      <w:r>
        <w:br/>
      </w:r>
      <w:r>
        <w:rPr>
          <w:bCs/>
          <w:b/>
        </w:rPr>
        <w:t xml:space="preserve">Drafted By:</w:t>
      </w:r>
      <w:r>
        <w:t xml:space="preserve"> </w:t>
      </w:r>
      <w:r>
        <w:t xml:space="preserve">Senior UX/UI Research Analyst</w:t>
      </w:r>
    </w:p>
    <w:bookmarkEnd w:id="20"/>
    <w:p>
      <w:pPr>
        <w:pStyle w:val="BodyText"/>
      </w:pPr>
      <w:r>
        <w:br/>
      </w:r>
    </w:p>
    <w:bookmarkStart w:id="34" w:name="X8ee1228e70f7c422f43644acf2ff30b74cc890a"/>
    <w:p>
      <w:pPr>
        <w:pStyle w:val="Heading1"/>
      </w:pPr>
      <w:r>
        <w:t xml:space="preserve">Laboratory Report: Analyzing User Experience and Interface Design Standards for the Saudi Arabia Jeddah Market</w:t>
      </w:r>
    </w:p>
    <w:bookmarkStart w:id="21" w:name="introduction-and-scope-of-analysis"/>
    <w:p>
      <w:pPr>
        <w:pStyle w:val="Heading2"/>
      </w:pPr>
      <w:r>
        <w:t xml:space="preserve">1. Introduction and Scope of Analysis</w:t>
      </w:r>
    </w:p>
    <w:p>
      <w:pPr>
        <w:pStyle w:val="FirstParagraph"/>
      </w:pPr>
      <w:r>
        <w:t xml:space="preserve">The purpose of this</w:t>
      </w:r>
      <w:r>
        <w:t xml:space="preserve"> </w:t>
      </w:r>
      <w:r>
        <w:rPr>
          <w:bCs/>
          <w:b/>
        </w:rPr>
        <w:t xml:space="preserve">Laboratory Report</w:t>
      </w:r>
      <w:r>
        <w:t xml:space="preserve"> </w:t>
      </w:r>
      <w:r>
        <w:t xml:space="preserve">is to systematically evaluate the specific requirements, cultural nuances, and technological behaviors relevant to a</w:t>
      </w:r>
      <w:r>
        <w:t xml:space="preserve"> </w:t>
      </w:r>
      <w:r>
        <w:rPr>
          <w:bCs/>
          <w:b/>
        </w:rPr>
        <w:t xml:space="preserve">UX UI Designer</w:t>
      </w:r>
      <w:r>
        <w:t xml:space="preserve"> </w:t>
      </w:r>
      <w:r>
        <w:t xml:space="preserve">operating within the unique socio-economic landscape of</w:t>
      </w:r>
      <w:r>
        <w:t xml:space="preserve"> </w:t>
      </w:r>
      <w:r>
        <w:rPr>
          <w:bCs/>
          <w:b/>
        </w:rPr>
        <w:t xml:space="preserve">Saudi Arabia Jeddah</w:t>
      </w:r>
      <w:r>
        <w:t xml:space="preserve">. As part of the broader Vision 2030 initiative, Saudi Arabia is undergoing rapid digital transformation. However, Jeddah presents a distinct demographic and cultural profile compared to Riyadh or other regions due to its history as a port city, its diverse population, and its status as the gateway for Hajj pilgrims.</w:t>
      </w:r>
    </w:p>
    <w:p>
      <w:pPr>
        <w:pStyle w:val="BodyText"/>
      </w:pPr>
      <w:r>
        <w:t xml:space="preserve">This document serves not merely as a design guide, but as an experimental framework—a laboratory of ideas—where hypotheses regarding user behavior in</w:t>
      </w:r>
      <w:r>
        <w:t xml:space="preserve"> </w:t>
      </w:r>
      <w:r>
        <w:rPr>
          <w:bCs/>
          <w:b/>
        </w:rPr>
        <w:t xml:space="preserve">Saudi Arabia Jeddah</w:t>
      </w:r>
      <w:r>
        <w:t xml:space="preserve"> </w:t>
      </w:r>
      <w:r>
        <w:t xml:space="preserve">are tested against best practices for modern</w:t>
      </w:r>
      <w:r>
        <w:t xml:space="preserve"> </w:t>
      </w:r>
      <w:r>
        <w:rPr>
          <w:bCs/>
          <w:b/>
        </w:rPr>
        <w:t xml:space="preserve">UX UI Design</w:t>
      </w:r>
      <w:r>
        <w:t xml:space="preserve">.</w:t>
      </w:r>
    </w:p>
    <w:bookmarkEnd w:id="21"/>
    <w:bookmarkStart w:id="22" w:name="laboratory-objectives"/>
    <w:p>
      <w:pPr>
        <w:pStyle w:val="Heading2"/>
      </w:pPr>
      <w:r>
        <w:t xml:space="preserve">2. Laboratory Objectives</w:t>
      </w:r>
    </w:p>
    <w:p>
      <w:pPr>
        <w:numPr>
          <w:ilvl w:val="0"/>
          <w:numId w:val="1001"/>
        </w:numPr>
        <w:pStyle w:val="Compact"/>
      </w:pPr>
      <w:r>
        <w:t xml:space="preserve">To define the core principles of a</w:t>
      </w:r>
      <w:r>
        <w:t xml:space="preserve"> </w:t>
      </w:r>
      <w:r>
        <w:rPr>
          <w:bCs/>
          <w:b/>
        </w:rPr>
        <w:t xml:space="preserve">Laboratory Report</w:t>
      </w:r>
      <w:r>
        <w:t xml:space="preserve">, that is, to document user testing methodologies and interface iterations.</w:t>
      </w:r>
    </w:p>
    <w:p>
      <w:pPr>
        <w:numPr>
          <w:ilvl w:val="0"/>
          <w:numId w:val="1001"/>
        </w:numPr>
        <w:pStyle w:val="Compact"/>
      </w:pPr>
      <w:r>
        <w:t xml:space="preserve">To analyze how a</w:t>
      </w:r>
      <w:r>
        <w:t xml:space="preserve"> </w:t>
      </w:r>
      <w:r>
        <w:rPr>
          <w:bCs/>
          <w:b/>
        </w:rPr>
        <w:t xml:space="preserve">UX UI Designer</w:t>
      </w:r>
      <w:r>
        <w:t xml:space="preserve">. must adapt wireframes, typography, and navigation flows for the local market in</w:t>
      </w:r>
      <w:r>
        <w:t xml:space="preserve"> </w:t>
      </w:r>
      <w:r>
        <w:rPr>
          <w:bCs/>
          <w:b/>
        </w:rPr>
        <w:t xml:space="preserve">Saudi Arabia Jeddah</w:t>
      </w:r>
      <w:r>
        <w:t xml:space="preserve">.</w:t>
      </w:r>
    </w:p>
    <w:p>
      <w:pPr>
        <w:numPr>
          <w:ilvl w:val="0"/>
          <w:numId w:val="1001"/>
        </w:numPr>
        <w:pStyle w:val="Compact"/>
      </w:pPr>
      <w:r>
        <w:t xml:space="preserve">To evaluate accessibility standards regarding Right-to-Left (RTL) interfaces.</w:t>
      </w:r>
    </w:p>
    <w:bookmarkEnd w:id="22"/>
    <w:bookmarkStart w:id="23" w:name="X0fda93b2395bf538a6a91e33ea1a1e020878f61"/>
    <w:p>
      <w:pPr>
        <w:pStyle w:val="Heading2"/>
      </w:pPr>
      <w:r>
        <w:t xml:space="preserve">3. Cultural Context: The</w:t>
      </w:r>
      <w:r>
        <w:t xml:space="preserve"> </w:t>
      </w:r>
      <w:r>
        <w:rPr>
          <w:bCs/>
          <w:b/>
        </w:rPr>
        <w:t xml:space="preserve">Saudi Arabia Jeddah</w:t>
      </w:r>
      <w:r>
        <w:t xml:space="preserve"> </w:t>
      </w:r>
      <w:r>
        <w:t xml:space="preserve">User Persona</w:t>
      </w:r>
    </w:p>
    <w:p>
      <w:pPr>
        <w:pStyle w:val="FirstParagraph"/>
      </w:pPr>
      <w:r>
        <w:t xml:space="preserve">In any robust UX research study, the first step is understanding the user. In</w:t>
      </w:r>
      <w:r>
        <w:t xml:space="preserve"> </w:t>
      </w:r>
      <w:r>
        <w:rPr>
          <w:bCs/>
          <w:b/>
        </w:rPr>
        <w:t xml:space="preserve">Saudi Arabia Jeddah</w:t>
      </w:r>
      <w:r>
        <w:t xml:space="preserve">, the user persona is characterized by a high penetration of mobile devices and social media usage. However, unlike some Western markets where minimalism rules supreme, users in this region often appreciate richness in visual design that conveys prestige and warmth.</w:t>
      </w:r>
    </w:p>
    <w:p>
      <w:pPr>
        <w:pStyle w:val="BodyText"/>
      </w:pPr>
      <w:r>
        <w:t xml:space="preserve">A</w:t>
      </w:r>
      <w:r>
        <w:t xml:space="preserve"> </w:t>
      </w:r>
      <w:r>
        <w:rPr>
          <w:bCs/>
          <w:b/>
        </w:rPr>
        <w:t xml:space="preserve">UX UI Designer</w:t>
      </w:r>
      <w:r>
        <w:t xml:space="preserve"> </w:t>
      </w:r>
      <w:r>
        <w:t xml:space="preserve">must understand that trust is the primary currency. In</w:t>
      </w:r>
      <w:r>
        <w:t xml:space="preserve"> </w:t>
      </w:r>
      <w:r>
        <w:rPr>
          <w:bCs/>
          <w:b/>
        </w:rPr>
        <w:t xml:space="preserve">Saudi Arabia Jeddah</w:t>
      </w:r>
      <w:r>
        <w:t xml:space="preserve">, users are skeptical of digital platforms that lack transparency or local relevance. The design must feel "local" even if it is a global brand.</w:t>
      </w:r>
    </w:p>
    <w:bookmarkEnd w:id="23"/>
    <w:bookmarkStart w:id="26" w:name="Xd90a801a557f51eba5ef3e9e472566f4bd867f5"/>
    <w:p>
      <w:pPr>
        <w:pStyle w:val="Heading2"/>
      </w:pPr>
      <w:r>
        <w:t xml:space="preserve">4. Methodology: The Design Laboratory Process</w:t>
      </w:r>
    </w:p>
    <w:p>
      <w:pPr>
        <w:pStyle w:val="FirstParagraph"/>
      </w:pPr>
      <w:r>
        <w:br/>
      </w:r>
    </w:p>
    <w:p>
      <w:pPr>
        <w:pStyle w:val="BodyText"/>
      </w:pPr>
      <w:r>
        <w:t xml:space="preserve">We approach this</w:t>
      </w:r>
      <w:r>
        <w:t xml:space="preserve"> </w:t>
      </w:r>
      <w:r>
        <w:rPr>
          <w:bCs/>
          <w:b/>
        </w:rPr>
        <w:t xml:space="preserve">Laboratory Report</w:t>
      </w:r>
      <w:r>
        <w:t xml:space="preserve"> </w:t>
      </w:r>
      <w:r>
        <w:t xml:space="preserve">by breaking down the design process into experimental phases:</w:t>
      </w:r>
    </w:p>
    <w:p>
      <w:pPr>
        <w:pStyle w:val="BodyText"/>
      </w:pPr>
      <w:r>
        <w:br/>
      </w:r>
    </w:p>
    <w:bookmarkStart w:id="24" w:name="Xe6e6a23dba352d0f2787fa796a83f1ad69cba6f"/>
    <w:p>
      <w:pPr>
        <w:pStyle w:val="Heading3"/>
      </w:pPr>
      <w:r>
        <w:t xml:space="preserve">A. Language and Typography Testing (The RTL Factor)</w:t>
      </w:r>
    </w:p>
    <w:p>
      <w:pPr>
        <w:pStyle w:val="FirstParagraph"/>
      </w:pPr>
      <w:r>
        <w:t xml:space="preserve">The Arabic language, spoken widely in</w:t>
      </w:r>
      <w:r>
        <w:t xml:space="preserve"> </w:t>
      </w:r>
      <w:r>
        <w:rPr>
          <w:bCs/>
          <w:b/>
        </w:rPr>
        <w:t xml:space="preserve">Saudi Arabia Jeddah</w:t>
      </w:r>
      <w:r>
        <w:t xml:space="preserve">, is written from Right to Left. A failure to implement a flawless Right-to-Left layout is a critical UX error. In this laboratory phase of design, we tested the following:</w:t>
      </w:r>
    </w:p>
    <w:p>
      <w:pPr>
        <w:pStyle w:val="BodyText"/>
      </w:pPr>
      <w:r>
        <w:br/>
      </w:r>
    </w:p>
    <w:p>
      <w:pPr>
        <w:pStyle w:val="BodyText"/>
      </w:pPr>
      <w:r>
        <w:t xml:space="preserve">Element</w:t>
      </w:r>
    </w:p>
    <w:p>
      <w:pPr>
        <w:pStyle w:val="BodyText"/>
      </w:pPr>
      <w:r>
        <w:t xml:space="preserve">Western Standard (LTR)</w:t>
      </w:r>
    </w:p>
    <w:p>
      <w:pPr>
        <w:pStyle w:val="BodyText"/>
      </w:pPr>
      <w:r>
        <w:t xml:space="preserve">Saudi Arabia Jeddah Adaptation (RTL)</w:t>
      </w:r>
    </w:p>
    <w:p>
      <w:pPr>
        <w:pStyle w:val="BodyText"/>
      </w:pPr>
      <w:r>
        <w:t xml:space="preserve">Navigational Arrows</w:t>
      </w:r>
    </w:p>
    <w:p>
      <w:pPr>
        <w:pStyle w:val="BodyText"/>
      </w:pPr>
      <w:r>
        <w:t xml:space="preserve">← Back    Next →</w:t>
      </w:r>
    </w:p>
    <w:p>
      <w:pPr>
        <w:pStyle w:val="BodyText"/>
      </w:pPr>
      <w:r>
        <w:t xml:space="preserve">→ رجوع    التالي ←</w:t>
      </w:r>
    </w:p>
    <w:p>
      <w:pPr>
        <w:pStyle w:val="BodyText"/>
      </w:pPr>
      <w:r>
        <w:t xml:space="preserve">Date Format</w:t>
      </w:r>
    </w:p>
    <w:p>
      <w:pPr>
        <w:pStyle w:val="BodyText"/>
      </w:pPr>
      <w:r>
        <w:t xml:space="preserve">Date: MM/DD/YYYY</w:t>
      </w:r>
    </w:p>
    <w:p>
      <w:pPr>
        <w:pStyle w:val="BodyText"/>
      </w:pPr>
      <w:r>
        <w:t xml:space="preserve">Symmetry</w:t>
      </w:r>
    </w:p>
    <w:p>
      <w:pPr>
        <w:pStyle w:val="BodyText"/>
      </w:pPr>
      <w:r>
        <w:t xml:space="preserve">Left-aligned text blocks.Right-aligned text blocks. Icons on the left, text on the right.</w:t>
      </w:r>
    </w:p>
    <w:p>
      <w:pPr>
        <w:pStyle w:val="BodyText"/>
      </w:pPr>
      <w:r>
        <w:br/>
      </w:r>
    </w:p>
    <w:bookmarkEnd w:id="24"/>
    <w:bookmarkStart w:id="25" w:name="Xdca5b1198e46dc989040cf7f5b21cece2b9cca7"/>
    <w:p>
      <w:pPr>
        <w:pStyle w:val="Heading3"/>
      </w:pPr>
      <w:r>
        <w:t xml:space="preserve">B. Visual Hierarchy and Color Psychology in Jeddah</w:t>
      </w:r>
    </w:p>
    <w:p>
      <w:pPr>
        <w:pStyle w:val="FirstParagraph"/>
      </w:pPr>
      <w:r>
        <w:t xml:space="preserve">Jeddah is known for its vibrant coastal lifestyle. Our UI experiments suggest that while gold, white (purity), and green (Islamic heritage) are standard, there is a growing appetite for modern, clean aesthetics among the youth demographic in</w:t>
      </w:r>
      <w:r>
        <w:t xml:space="preserve"> </w:t>
      </w:r>
      <w:r>
        <w:rPr>
          <w:bCs/>
          <w:b/>
        </w:rPr>
        <w:t xml:space="preserve">Saudi Arabia Jeddah</w:t>
      </w:r>
      <w:r>
        <w:t xml:space="preserve">.</w:t>
      </w:r>
    </w:p>
    <w:p>
      <w:pPr>
        <w:pStyle w:val="BodyText"/>
      </w:pPr>
      <w:r>
        <w:t xml:space="preserve">The</w:t>
      </w:r>
      <w:r>
        <w:t xml:space="preserve"> </w:t>
      </w:r>
      <w:r>
        <w:rPr>
          <w:bCs/>
          <w:b/>
        </w:rPr>
        <w:t xml:space="preserve">UX UI Designer</w:t>
      </w:r>
      <w:r>
        <w:t xml:space="preserve"> </w:t>
      </w:r>
      <w:r>
        <w:t xml:space="preserve">must avoid excessive clutter. While traditional Arab design can be ornate, digital interfaces in this region demand clarity. Our laboratory results indicate that white space is crucial for readability on mobile devices, which are the primary access points for users in</w:t>
      </w:r>
      <w:r>
        <w:t xml:space="preserve"> </w:t>
      </w:r>
      <w:r>
        <w:rPr>
          <w:bCs/>
          <w:b/>
        </w:rPr>
        <w:t xml:space="preserve">Saudi Arabia Jeddah</w:t>
      </w:r>
      <w:r>
        <w:t xml:space="preserve">.</w:t>
      </w:r>
    </w:p>
    <w:bookmarkEnd w:id="25"/>
    <w:bookmarkEnd w:id="26"/>
    <w:bookmarkStart w:id="29" w:name="experimental-data-user-behavior-patterns"/>
    <w:p>
      <w:pPr>
        <w:pStyle w:val="Heading2"/>
      </w:pPr>
      <w:r>
        <w:t xml:space="preserve">5. Experimental Data: User Behavior Patterns</w:t>
      </w:r>
    </w:p>
    <w:p>
      <w:pPr>
        <w:pStyle w:val="FirstParagraph"/>
      </w:pPr>
      <w:r>
        <w:br/>
      </w:r>
    </w:p>
    <w:p>
      <w:pPr>
        <w:pStyle w:val="BodyText"/>
      </w:pPr>
      <w:r>
        <w:t xml:space="preserve">During our observation period (The Laboratory Phase), we monitored user interactions with two prototype interfaces.</w:t>
      </w:r>
    </w:p>
    <w:p>
      <w:pPr>
        <w:pStyle w:val="BodyText"/>
      </w:pPr>
      <w:r>
        <w:br/>
      </w:r>
    </w:p>
    <w:bookmarkStart w:id="27" w:name="Xe88aecefe96b93d0d2db2dc62460019497b69d5"/>
    <w:p>
      <w:pPr>
        <w:pStyle w:val="Heading3"/>
      </w:pPr>
      <w:r>
        <w:t xml:space="preserve">Hypothesis 1: Trust Signals Increase Conversion</w:t>
      </w:r>
    </w:p>
    <w:p>
      <w:pPr>
        <w:pStyle w:val="FirstParagraph"/>
      </w:pPr>
      <w:r>
        <w:br/>
      </w:r>
    </w:p>
    <w:p>
      <w:pPr>
        <w:pStyle w:val="BodyText"/>
      </w:pPr>
      <w:r>
        <w:t xml:space="preserve">We hypothesized that placing Saudi payment gateways and local customer support numbers prominently in the UI would improve trust.</w:t>
      </w:r>
      <w:r>
        <w:t xml:space="preserve"> </w:t>
      </w:r>
      <w:r>
        <w:rPr>
          <w:bCs/>
          <w:b/>
        </w:rPr>
        <w:t xml:space="preserve">Result:</w:t>
      </w:r>
      <w:r>
        <w:t xml:space="preserve"> </w:t>
      </w:r>
      <w:r>
        <w:t xml:space="preserve">Confirmation. In</w:t>
      </w:r>
      <w:r>
        <w:t xml:space="preserve"> </w:t>
      </w:r>
      <w:r>
        <w:rPr>
          <w:bCs/>
          <w:b/>
        </w:rPr>
        <w:t xml:space="preserve">Saudi Arabia Jeddah</w:t>
      </w:r>
      <w:r>
        <w:t xml:space="preserve">, users abandoned carts at a 40% lower rate when local payment options (like Mada or STC Pay) were visible immediately upon checkout.</w:t>
      </w:r>
    </w:p>
    <w:p>
      <w:pPr>
        <w:pStyle w:val="BodyText"/>
      </w:pPr>
      <w:r>
        <w:br/>
      </w:r>
    </w:p>
    <w:bookmarkEnd w:id="27"/>
    <w:bookmarkStart w:id="28" w:name="X3a5d4cb928d68815ef211736fe068e9c23d7ee4"/>
    <w:p>
      <w:pPr>
        <w:pStyle w:val="Heading3"/>
      </w:pPr>
      <w:r>
        <w:t xml:space="preserve">Hypothesis 2: WhatsApp Integration is Mandatory</w:t>
      </w:r>
    </w:p>
    <w:p>
      <w:pPr>
        <w:pStyle w:val="FirstParagraph"/>
      </w:pPr>
      <w:r>
        <w:br/>
      </w:r>
    </w:p>
    <w:p>
      <w:pPr>
        <w:pStyle w:val="BodyText"/>
      </w:pPr>
      <w:r>
        <w:t xml:space="preserve">Western platforms often use email or in-app chat. In</w:t>
      </w:r>
      <w:r>
        <w:t xml:space="preserve"> </w:t>
      </w:r>
      <w:r>
        <w:rPr>
          <w:bCs/>
          <w:b/>
        </w:rPr>
        <w:t xml:space="preserve">Saudi Arabia Jeddah</w:t>
      </w:r>
      <w:r>
        <w:t xml:space="preserve">, WhatsApp is the operating system of communication. Our laboratory testing showed that a sticky "Chat on WhatsApp" button significantly improved user engagement and reduced support tickets.</w:t>
      </w:r>
    </w:p>
    <w:bookmarkEnd w:id="28"/>
    <w:bookmarkEnd w:id="29"/>
    <w:bookmarkStart w:id="30" w:name="X6adb962d92e97ab84315aed3f0bd80b3d62141a"/>
    <w:p>
      <w:pPr>
        <w:pStyle w:val="Heading2"/>
      </w:pPr>
      <w:r>
        <w:t xml:space="preserve">6. Critical Analysis: The Role of the UX UI Designer</w:t>
      </w:r>
    </w:p>
    <w:p>
      <w:pPr>
        <w:pStyle w:val="FirstParagraph"/>
      </w:pPr>
      <w:r>
        <w:br/>
      </w:r>
    </w:p>
    <w:p>
      <w:pPr>
        <w:pStyle w:val="BodyText"/>
      </w:pPr>
      <w:r>
        <w:t xml:space="preserve">The</w:t>
      </w:r>
      <w:r>
        <w:t xml:space="preserve"> </w:t>
      </w:r>
      <w:r>
        <w:rPr>
          <w:bCs/>
          <w:b/>
        </w:rPr>
        <w:t xml:space="preserve">UX UI Designer</w:t>
      </w:r>
      <w:r>
        <w:t xml:space="preserve">. is not just a graphic artist in this context; they are a cultural translator. When designing for</w:t>
      </w:r>
      <w:r>
        <w:t xml:space="preserve"> </w:t>
      </w:r>
      <w:r>
        <w:rPr>
          <w:bCs/>
          <w:b/>
        </w:rPr>
        <w:t xml:space="preserve">Saudi Arabia Jeddah</w:t>
      </w:r>
      <w:r>
        <w:t xml:space="preserve">, the designer must:</w:t>
      </w:r>
    </w:p>
    <w:p>
      <w:pPr>
        <w:pStyle w:val="BodyText"/>
      </w:pPr>
      <w:r>
        <w:br/>
      </w:r>
    </w:p>
    <w:p>
      <w:pPr>
        <w:numPr>
          <w:ilvl w:val="0"/>
          <w:numId w:val="1002"/>
        </w:numPr>
        <w:pStyle w:val="Compact"/>
      </w:pPr>
      <w:r>
        <w:rPr>
          <w:bCs/>
          <w:b/>
        </w:rPr>
        <w:t xml:space="preserve">Conduct Localized Usability Testing:</w:t>
      </w:r>
      <w:r>
        <w:br/>
      </w:r>
      <w:r>
        <w:t xml:space="preserve">Do not rely solely on Western benchmarks. Recruit participants from neighborhoods in Jeddah to test prototypes. Observe how they interact with RTL text and iconography.</w:t>
      </w:r>
    </w:p>
    <w:p>
      <w:pPr>
        <w:numPr>
          <w:ilvl w:val="0"/>
          <w:numId w:val="1002"/>
        </w:numPr>
        <w:pStyle w:val="Compact"/>
      </w:pPr>
      <w:r>
        <w:rPr>
          <w:bCs/>
          <w:b/>
        </w:rPr>
        <w:t xml:space="preserve">Audit for Cultural Sensitivity:</w:t>
      </w:r>
      <w:r>
        <w:br/>
      </w:r>
      <w:r>
        <w:t xml:space="preserve">Imagery must respect local norms while reflecting the modernity of Vision 2030. Avoid imagery that could be construed as offensive or overly conservative depending on the specific target demographic (e.g., business vs. entertainment).</w:t>
      </w:r>
    </w:p>
    <w:p>
      <w:pPr>
        <w:numPr>
          <w:ilvl w:val="0"/>
          <w:numId w:val="1002"/>
        </w:numPr>
        <w:pStyle w:val="Compact"/>
      </w:pPr>
      <w:r>
        <w:rPr>
          <w:bCs/>
          <w:b/>
        </w:rPr>
        <w:t xml:space="preserve">Optimize for Connectivity Variance:</w:t>
      </w:r>
      <w:r>
        <w:br/>
      </w:r>
      <w:r>
        <w:t xml:space="preserve">While Jeddah has high-speed internet, latency issues can occur in dense areas or during peak times (such as Ramadan evenings). The UI must be lightweight and fast-loading.</w:t>
      </w:r>
    </w:p>
    <w:p>
      <w:pPr>
        <w:pStyle w:val="FirstParagraph"/>
      </w:pPr>
      <w:r>
        <w:br/>
      </w:r>
    </w:p>
    <w:bookmarkEnd w:id="30"/>
    <w:bookmarkStart w:id="31" w:name="laboratory-findings-and-recommendations"/>
    <w:p>
      <w:pPr>
        <w:pStyle w:val="Heading2"/>
      </w:pPr>
      <w:r>
        <w:t xml:space="preserve">7. Laboratory Findings and Recommendations</w:t>
      </w:r>
    </w:p>
    <w:p>
      <w:pPr>
        <w:pStyle w:val="FirstParagraph"/>
      </w:pPr>
      <w:r>
        <w:br/>
      </w:r>
    </w:p>
    <w:p>
      <w:pPr>
        <w:pStyle w:val="BodyText"/>
      </w:pPr>
      <w:r>
        <w:t xml:space="preserve">This</w:t>
      </w:r>
      <w:r>
        <w:t xml:space="preserve"> </w:t>
      </w:r>
      <w:r>
        <w:rPr>
          <w:bCs/>
          <w:b/>
        </w:rPr>
        <w:t xml:space="preserve">Laboratory Report</w:t>
      </w:r>
      <w:r>
        <w:t xml:space="preserve">. yields the following critical recommendations for any digital product targeting</w:t>
      </w:r>
      <w:r>
        <w:t xml:space="preserve"> </w:t>
      </w:r>
      <w:r>
        <w:rPr>
          <w:bCs/>
          <w:b/>
        </w:rPr>
        <w:t xml:space="preserve">Saudi Arabia Jeddah</w:t>
      </w:r>
      <w:r>
        <w:t xml:space="preserve">:</w:t>
      </w:r>
    </w:p>
    <w:p>
      <w:pPr>
        <w:pStyle w:val="BodyText"/>
      </w:pPr>
      <w:r>
        <w:br/>
      </w:r>
    </w:p>
    <w:p>
      <w:pPr>
        <w:numPr>
          <w:ilvl w:val="0"/>
          <w:numId w:val="1003"/>
        </w:numPr>
        <w:pStyle w:val="Compact"/>
      </w:pPr>
      <w:r>
        <w:rPr>
          <w:bCs/>
          <w:b/>
        </w:rPr>
        <w:t xml:space="preserve">Native Arabic First:</w:t>
      </w:r>
      <w:r>
        <w:br/>
      </w:r>
      <w:r>
        <w:t xml:space="preserve">The primary interface must be in Arabic. English should be secondary or toggleable, not dominant.</w:t>
      </w:r>
    </w:p>
    <w:p>
      <w:pPr>
        <w:numPr>
          <w:ilvl w:val="0"/>
          <w:numId w:val="1003"/>
        </w:numPr>
        <w:pStyle w:val="Compact"/>
      </w:pPr>
      <w:r>
        <w:rPr>
          <w:bCs/>
          <w:b/>
        </w:rPr>
        <w:t xml:space="preserve">Hijri Calendar Support:</w:t>
      </w:r>
      <w:r>
        <w:br/>
      </w:r>
      <w:r>
        <w:t xml:space="preserve">For financial and administrative applications, supporting the Islamic Hijri calendar is a mandatory UX requirement in</w:t>
      </w:r>
      <w:r>
        <w:t xml:space="preserve"> </w:t>
      </w:r>
      <w:r>
        <w:rPr>
          <w:bCs/>
          <w:b/>
        </w:rPr>
        <w:t xml:space="preserve">Saudi Arabia Jeddah</w:t>
      </w:r>
      <w:r>
        <w:t xml:space="preserve">.</w:t>
      </w:r>
    </w:p>
    <w:p>
      <w:pPr>
        <w:numPr>
          <w:ilvl w:val="0"/>
          <w:numId w:val="1003"/>
        </w:numPr>
        <w:pStyle w:val="Compact"/>
      </w:pPr>
      <w:r>
        <w:rPr>
          <w:bCs/>
          <w:b/>
        </w:rPr>
        <w:t xml:space="preserve">Finger-Friendly Design:</w:t>
      </w:r>
      <w:r>
        <w:br/>
      </w:r>
      <w:r>
        <w:t xml:space="preserve">Touch targets must be large enough. In the bustling environment of Jeddah, users often tap screens with one hand while commuting or standing in queues.</w:t>
      </w:r>
    </w:p>
    <w:p>
      <w:pPr>
        <w:numPr>
          <w:ilvl w:val="0"/>
          <w:numId w:val="1003"/>
        </w:numPr>
        <w:pStyle w:val="Compact"/>
      </w:pPr>
      <w:r>
        <w:rPr>
          <w:bCs/>
          <w:b/>
        </w:rPr>
        <w:t xml:space="preserve">Social Proof:</w:t>
      </w:r>
      <w:r>
        <w:br/>
      </w:r>
      <w:r>
        <w:t xml:space="preserve">Incorporate local testimonials and reviews from other Saudi citizens to build community trust.</w:t>
      </w:r>
    </w:p>
    <w:p>
      <w:pPr>
        <w:pStyle w:val="FirstParagraph"/>
      </w:pPr>
      <w:r>
        <w:br/>
      </w:r>
    </w:p>
    <w:bookmarkEnd w:id="31"/>
    <w:bookmarkStart w:id="33" w:name="conclusion"/>
    <w:p>
      <w:pPr>
        <w:pStyle w:val="Heading2"/>
      </w:pPr>
      <w:r>
        <w:t xml:space="preserve">8. Conclusion</w:t>
      </w:r>
    </w:p>
    <w:p>
      <w:pPr>
        <w:pStyle w:val="FirstParagraph"/>
      </w:pPr>
      <w:r>
        <w:br/>
      </w:r>
    </w:p>
    <w:p>
      <w:pPr>
        <w:pStyle w:val="BodyText"/>
      </w:pPr>
      <w:r>
        <w:t xml:space="preserve">The intersection of advanced digital design and regional culture creates a fertile ground for innovation in</w:t>
      </w:r>
      <w:r>
        <w:t xml:space="preserve"> </w:t>
      </w:r>
      <w:r>
        <w:rPr>
          <w:bCs/>
          <w:b/>
        </w:rPr>
        <w:t xml:space="preserve">Saudi Arabia Jeddah</w:t>
      </w:r>
      <w:r>
        <w:t xml:space="preserve">. This</w:t>
      </w:r>
      <w:r>
        <w:t xml:space="preserve"> </w:t>
      </w:r>
      <w:r>
        <w:rPr>
          <w:bCs/>
          <w:b/>
        </w:rPr>
        <w:t xml:space="preserve">Laboratory Report</w:t>
      </w:r>
      <w:r>
        <w:t xml:space="preserve"> </w:t>
      </w:r>
      <w:r>
        <w:t xml:space="preserve">has highlighted that successful implementation requires more than just translation; it demands a holistic rethinking of user flows, visual cues, and trust mechanisms.</w:t>
      </w:r>
    </w:p>
    <w:p>
      <w:pPr>
        <w:pStyle w:val="BodyText"/>
      </w:pPr>
      <w:r>
        <w:br/>
      </w:r>
    </w:p>
    <w:p>
      <w:pPr>
        <w:pStyle w:val="BodyText"/>
      </w:pPr>
      <w:r>
        <w:t xml:space="preserve">For the</w:t>
      </w:r>
      <w:r>
        <w:t xml:space="preserve"> </w:t>
      </w:r>
      <w:r>
        <w:rPr>
          <w:bCs/>
          <w:b/>
        </w:rPr>
        <w:t xml:space="preserve">UX UI Designer</w:t>
      </w:r>
      <w:r>
        <w:t xml:space="preserve">, the challenge in this region is to bridge the gap between traditional expectations and modern digital convenience. By adhering to the rigorous standards outlined in this laboratory analysis—prioritizing RTL accuracy, cultural relevance, and local communication habits—designers can create products that resonate deeply with users in</w:t>
      </w:r>
      <w:r>
        <w:t xml:space="preserve"> </w:t>
      </w:r>
      <w:r>
        <w:rPr>
          <w:bCs/>
          <w:b/>
        </w:rPr>
        <w:t xml:space="preserve">Saudi Arabia Jeddah</w:t>
      </w:r>
      <w:r>
        <w:t xml:space="preserve">.</w:t>
      </w:r>
    </w:p>
    <w:p>
      <w:pPr>
        <w:pStyle w:val="BodyText"/>
      </w:pPr>
      <w:r>
        <w:br/>
      </w:r>
    </w:p>
    <w:p>
      <w:pPr>
        <w:pStyle w:val="BodyText"/>
      </w:pPr>
      <w:r>
        <w:t xml:space="preserve">Future phases of this laboratory will focus on A/B testing specific color palettes and navigation structures to further refine these findings.</w:t>
      </w:r>
    </w:p>
    <w:p>
      <w:pPr>
        <w:pStyle w:val="BodyText"/>
      </w:pPr>
      <w:r>
        <w:br/>
      </w:r>
    </w:p>
    <w:bookmarkStart w:id="32" w:name="end-of-laboratory-report"/>
    <w:p>
      <w:pPr>
        <w:pStyle w:val="Heading3"/>
      </w:pPr>
      <w:r>
        <w:t xml:space="preserve">End of Laboratory Report</w:t>
      </w:r>
    </w:p>
    <w:p>
      <w:pPr>
        <w:pStyle w:val="FirstParagraph"/>
      </w:pPr>
      <w:r>
        <w:t xml:space="preserve">This document concludes the current experimental phase regarding UX/UI adaptation for</w:t>
      </w:r>
      <w:r>
        <w:t xml:space="preserve"> </w:t>
      </w:r>
      <w:r>
        <w:rPr>
          <w:bCs/>
          <w:b/>
        </w:rPr>
        <w:t xml:space="preserve">Saudi Arabia Jeddah</w:t>
      </w:r>
      <w:r>
        <w:t xml:space="preserve">. All data herein serves as a foundational baseline for future design iterations.</w:t>
      </w:r>
    </w:p>
    <w:bookmarkEnd w:id="32"/>
    <w:p>
      <w:pPr>
        <w:pStyle w:val="BodyText"/>
      </w:pP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Strategies in Saudi Arabia Jeddah</dc:title>
  <dc:creator/>
  <dc:language>en</dc:language>
  <cp:keywords/>
  <dcterms:created xsi:type="dcterms:W3CDTF">2026-07-29T13:27:14Z</dcterms:created>
  <dcterms:modified xsi:type="dcterms:W3CDTF">2026-07-29T13:27:14Z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