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Lab</w:t>
      </w:r>
      <w:r>
        <w:t xml:space="preserve"> </w:t>
      </w:r>
      <w:r>
        <w:t xml:space="preserve">Report:</w:t>
      </w:r>
      <w:r>
        <w:t xml:space="preserve"> </w:t>
      </w:r>
      <w:r>
        <w:t xml:space="preserve">Analysis</w:t>
      </w:r>
      <w:r>
        <w:t xml:space="preserve"> </w:t>
      </w:r>
      <w:r>
        <w:t xml:space="preserve">of</w:t>
      </w:r>
      <w:r>
        <w:t xml:space="preserve"> </w:t>
      </w:r>
      <w:r>
        <w:t xml:space="preserve">Clinical</w:t>
      </w:r>
      <w:r>
        <w:t xml:space="preserve"> </w:t>
      </w:r>
      <w:r>
        <w:t xml:space="preserve">Practices</w:t>
      </w:r>
      <w:r>
        <w:t xml:space="preserve"> </w:t>
      </w:r>
      <w:r>
        <w:t xml:space="preserve">in</w:t>
      </w:r>
      <w:r>
        <w:t xml:space="preserve"> </w:t>
      </w:r>
      <w:r>
        <w:t xml:space="preserve">Argentina</w:t>
      </w:r>
      <w:r>
        <w:t xml:space="preserve"> </w:t>
      </w:r>
      <w:r>
        <w:t xml:space="preserve">Córdoba</w:t>
      </w:r>
    </w:p>
    <w:bookmarkStart w:id="32" w:name="veterinarian-laboratory-report"/>
    <w:p>
      <w:pPr>
        <w:pStyle w:val="Heading1"/>
      </w:pPr>
      <w:r>
        <w:t xml:space="preserve">Veterinarian Laboratory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Animal Health, Córdoba Province Ministry of Agriculture</w:t>
      </w:r>
      <w:r>
        <w:br/>
      </w:r>
      <w:r>
        <w:rPr>
          <w:bCs/>
          <w:b/>
        </w:rPr>
        <w:t xml:space="preserve">From:: Senior Clinical Pathology Unit</w:t>
      </w:r>
      <w:r>
        <w:br/>
      </w:r>
      <w:r>
        <w:rPr>
          <w:bCs/>
          <w:b/>
          <w:bCs/>
          <w:b/>
        </w:rPr>
        <w:t xml:space="preserve">Subject:</w:t>
      </w:r>
    </w:p>
    <w:bookmarkStart w:id="20" w:name="abstract"/>
    <w:p>
      <w:pPr>
        <w:pStyle w:val="Heading3"/>
      </w:pPr>
      <w:r>
        <w:t xml:space="preserve">Abstract</w:t>
      </w:r>
    </w:p>
    <w:p>
      <w:pPr>
        <w:pStyle w:val="FirstParagraph"/>
      </w:pPr>
      <w:r>
        <w:t xml:space="preserve">This laboratory report provides a detailed examination of current veterinary practices, diagnostic methodologies, and health outcomes within the geographic and administrative boundaries of Argentina Córdoba. The study aims to evaluate the efficacy of standard veterinarian protocols in addressing prevalent zoonotic diseases, parasitic infestations, and trauma cases typical to the rural-urban interface. Special attention is given to the specific climatic conditions of Argentina Córdoba, which influence vector-borne disease prevalence. The findings suggest that while infrastructure has improved, targeted interventions regarding rabies control and dermatological conditions are necessary for optimal animal welfare in this specific region.</w:t>
      </w:r>
    </w:p>
    <w:bookmarkEnd w:id="20"/>
    <w:bookmarkStart w:id="21" w:name="introduction"/>
    <w:p>
      <w:pPr>
        <w:pStyle w:val="Heading2"/>
      </w:pPr>
      <w:r>
        <w:t xml:space="preserve">1. Introduction</w:t>
      </w:r>
    </w:p>
    <w:p>
      <w:pPr>
        <w:pStyle w:val="FirstParagraph"/>
      </w:pPr>
      <w:r>
        <w:t xml:space="preserve">The role of the Veterinarian extends beyond the treatment of individual animals; it encompasses public health surveillance, agricultural productivity assurance, and ecological balance maintenance. In Argentina Córdoba, a province characterized by a diverse landscape ranging from the rugged Sierras de Córdoba to fertile plains suitable for livestock and companion animal husbandry, veterinary medicine plays a pivotal role. This report documents laboratory findings derived from clinical samples collected over a six-month period across various clinics in Argentina Córdoba.</w:t>
      </w:r>
    </w:p>
    <w:p>
      <w:pPr>
        <w:pStyle w:val="BodyText"/>
      </w:pPr>
      <w:r>
        <w:t xml:space="preserve">The primary objective of this study is to analyze the diagnostic data submitted by local veterinarian practitioners. By focusing on the unique epidemiological profile of Argentina Córdoba, we aim to identify patterns in disease presentation and treatment resistance. The region's temperate climate, with distinct wet and dry seasons, creates ideal breeding grounds for vectors such as ticks and mosquitoes, thereby increasing the risk of vector-borne diseases that require specialized veterinarian expertise to diagnose and manage.</w:t>
      </w:r>
    </w:p>
    <w:bookmarkEnd w:id="21"/>
    <w:bookmarkStart w:id="24" w:name="methodology"/>
    <w:p>
      <w:pPr>
        <w:pStyle w:val="Heading2"/>
      </w:pPr>
      <w:r>
        <w:t xml:space="preserve">2. Methodology</w:t>
      </w:r>
    </w:p>
    <w:bookmarkStart w:id="22" w:name="sample-collection"/>
    <w:p>
      <w:pPr>
        <w:pStyle w:val="Heading3"/>
      </w:pPr>
      <w:r>
        <w:t xml:space="preserve">2.1 Sample Collection</w:t>
      </w:r>
    </w:p>
    <w:p>
      <w:pPr>
        <w:pStyle w:val="FirstParagraph"/>
      </w:pPr>
      <w:r>
        <w:t xml:space="preserve">Samples were collected from 500 domestic animals (dogs, cats, and livestock) presenting at various clinics throughout Argentina Córdoba. The samples included blood smears, skin scrapings, fecal floats, and tissue biopsies where applicable. All sample collection procedures adhered to the ethical guidelines established by the National Service of Health and Quality of Animal Food (SENASA) in Argentina.</w:t>
      </w:r>
    </w:p>
    <w:bookmarkEnd w:id="22"/>
    <w:bookmarkStart w:id="23" w:name="laboratory-analysis"/>
    <w:p>
      <w:pPr>
        <w:pStyle w:val="Heading3"/>
      </w:pPr>
      <w:r>
        <w:t xml:space="preserve">2.2 Laboratory Analysis</w:t>
      </w:r>
    </w:p>
    <w:p>
      <w:pPr>
        <w:pStyle w:val="FirstParagraph"/>
      </w:pPr>
      <w:r>
        <w:t xml:space="preserve">The laboratory analysis was conducted using standard hematological techniques, polymerase chain reaction (PCR) for viral detection, and microscopic examination for parasitic elements. Particular emphasis was placed on testing for Anaplasmosis, Ehrlichiosis, and Leishmaniasis, conditions that are increasingly prevalent in Argentina Córdoba due to urbanization encroaching upon natural vector habitats.</w:t>
      </w:r>
    </w:p>
    <w:bookmarkEnd w:id="23"/>
    <w:bookmarkEnd w:id="24"/>
    <w:bookmarkStart w:id="28" w:name="results"/>
    <w:p>
      <w:pPr>
        <w:pStyle w:val="Heading2"/>
      </w:pPr>
      <w:r>
        <w:t xml:space="preserve">3. Results</w:t>
      </w:r>
    </w:p>
    <w:p>
      <w:pPr>
        <w:pStyle w:val="FirstParagraph"/>
      </w:pPr>
      <w:r>
        <w:t xml:space="preserve">The data collected from the laboratory tests revealed significant insights into the health status of animals in this region. The following subsections detail the key findings.</w:t>
      </w:r>
    </w:p>
    <w:bookmarkStart w:id="25" w:name="prevalence-of-vector-borne-diseases"/>
    <w:p>
      <w:pPr>
        <w:pStyle w:val="Heading3"/>
      </w:pPr>
      <w:r>
        <w:t xml:space="preserve">3.1 Prevalence of Vector-Borne Diseases</w:t>
      </w:r>
    </w:p>
    <w:p>
      <w:pPr>
        <w:pStyle w:val="FirstParagraph"/>
      </w:pPr>
      <w:r>
        <w:t xml:space="preserve">A total of 28% of canine samples tested positive for at least one vector-borne pathogen. In the specific context of Argentina Córdoba, Rickettsia rickettsii (the causative agent of Rocky Mountain Spotted Fever) and Ehrlichia canis were the most frequently identified organisms. This high prevalence underscores the critical need for regular veterinary check-ups and prophylactic treatment for pets in this region.</w:t>
      </w:r>
    </w:p>
    <w:bookmarkEnd w:id="25"/>
    <w:bookmarkStart w:id="26" w:name="dermatological-conditions"/>
    <w:p>
      <w:pPr>
        <w:pStyle w:val="Heading3"/>
      </w:pPr>
      <w:r>
        <w:t xml:space="preserve">3.2 Dermatological Conditions</w:t>
      </w:r>
    </w:p>
    <w:p>
      <w:pPr>
        <w:pStyle w:val="FirstParagraph"/>
      </w:pPr>
      <w:r>
        <w:t xml:space="preserve">Dermatological complaints accounted for 40% of all consultations reviewed in this report. Fungal infections, specifically dermatophytosis, were common among both companion animals and livestock. The humid conditions often experienced during the summer months in Argentina Córdoba exacerbate these conditions, requiring veterinarians to employ aggressive antifungal protocols.</w:t>
      </w:r>
    </w:p>
    <w:bookmarkEnd w:id="26"/>
    <w:bookmarkStart w:id="27" w:name="rabies-vaccination-efficacy"/>
    <w:p>
      <w:pPr>
        <w:pStyle w:val="Heading3"/>
      </w:pPr>
      <w:r>
        <w:t xml:space="preserve">3.3 Rabies Vaccination Efficacy</w:t>
      </w:r>
    </w:p>
    <w:p>
      <w:pPr>
        <w:pStyle w:val="FirstParagraph"/>
      </w:pPr>
      <w:r>
        <w:t xml:space="preserve">Serological testing for rabies antibodies indicated that 92% of vaccinated animals in Argentina Córdoba had developed sufficient immunity. However, a significant gap remains in rural areas where access to consistent veterinarian care is limited. This finding highlights the need for expanded mobile veterinary units to reach remote communities.</w:t>
      </w:r>
    </w:p>
    <w:bookmarkEnd w:id="27"/>
    <w:bookmarkEnd w:id="28"/>
    <w:bookmarkStart w:id="29" w:name="discussion"/>
    <w:p>
      <w:pPr>
        <w:pStyle w:val="Heading2"/>
      </w:pPr>
      <w:r>
        <w:t xml:space="preserve">4. Discussion</w:t>
      </w:r>
    </w:p>
    <w:p>
      <w:pPr>
        <w:pStyle w:val="FirstParagraph"/>
      </w:pPr>
      <w:r>
        <w:t xml:space="preserve">The results of this laboratory report confirm that the Veterinarian profession in Argentina Córdoba faces unique challenges driven by environmental and socio-economic factors. The high incidence of vector-borne diseases suggests that public health education regarding tick control is as important as clinical treatment.</w:t>
      </w:r>
    </w:p>
    <w:p>
      <w:pPr>
        <w:pStyle w:val="BodyText"/>
      </w:pPr>
      <w:r>
        <w:t xml:space="preserve">Furthermore, the data indicates a correlation between urban expansion in Argentina Córdoba and increased zoonotic disease transmission. As human settlements expand into the Sierras, wildlife reservoirs for various pathogens come into closer contact with domestic animals. This necessitates a One Health approach, where veterinarians collaborate closely with public health officials.</w:t>
      </w:r>
    </w:p>
    <w:p>
      <w:pPr>
        <w:pStyle w:val="BodyText"/>
      </w:pPr>
      <w:r>
        <w:t xml:space="preserve">The efficacy of rabies vaccination remains high in urban centers but drops significantly in rural zones. This disparity suggests that resource allocation for veterinary services must be adjusted to ensure equitable coverage across all districts of Argentina Córdoba. Veterinarians on the ground report a lack of diagnostic tools in rural clinics, which delays accurate diagnosis and treatment.</w:t>
      </w:r>
    </w:p>
    <w:bookmarkEnd w:id="29"/>
    <w:bookmarkStart w:id="30" w:name="recommendations"/>
    <w:p>
      <w:pPr>
        <w:pStyle w:val="Heading2"/>
      </w:pPr>
      <w:r>
        <w:t xml:space="preserve">5. Recommendations</w:t>
      </w:r>
    </w:p>
    <w:p>
      <w:pPr>
        <w:pStyle w:val="FirstParagraph"/>
      </w:pPr>
      <w:r>
        <w:t xml:space="preserve">Based on the findings of this laboratory report, the following recommendations are proposed for stakeholders involved in veterinary medicine and public health in Argentina Córdoba:</w:t>
      </w:r>
    </w:p>
    <w:p>
      <w:pPr>
        <w:numPr>
          <w:ilvl w:val="0"/>
          <w:numId w:val="1001"/>
        </w:numPr>
        <w:pStyle w:val="Compact"/>
      </w:pPr>
      <w:r>
        <w:rPr>
          <w:bCs/>
          <w:b/>
        </w:rPr>
        <w:t xml:space="preserve">Distribution of Diagnostic Kits:</w:t>
      </w:r>
      <w:r>
        <w:t xml:space="preserve">The Ministry of Health should provide rapid diagnostic kits to rural veterinarian stations to facilitate early detection of vector-borne diseases.</w:t>
      </w:r>
    </w:p>
    <w:p>
      <w:pPr>
        <w:numPr>
          <w:ilvl w:val="0"/>
          <w:numId w:val="1001"/>
        </w:numPr>
        <w:pStyle w:val="Compact"/>
      </w:pPr>
      <w:r>
        <w:rPr>
          <w:bCs/>
          <w:b/>
        </w:rPr>
        <w:t xml:space="preserve">Educational Campaigns:</w:t>
      </w:r>
      <w:r>
        <w:t xml:space="preserve">Launch targeted awareness campaigns for pet owners in Argentina Córdoba regarding the importance of year-round tick prevention.</w:t>
      </w:r>
    </w:p>
    <w:p>
      <w:pPr>
        <w:numPr>
          <w:ilvl w:val="0"/>
          <w:numId w:val="1001"/>
        </w:numPr>
        <w:pStyle w:val="Compact"/>
      </w:pPr>
      <w:r>
        <w:rPr>
          <w:bCs/>
          <w:b/>
        </w:rPr>
        <w:t xml:space="preserve">Rural Veterinary Outreach:</w:t>
      </w:r>
      <w:r>
        <w:t xml:space="preserve">Increase funding for mobile veterinarian units to ensure that remote areas receive regular health checks and vaccination drives.</w:t>
      </w:r>
    </w:p>
    <w:p>
      <w:pPr>
        <w:numPr>
          <w:ilvl w:val="0"/>
          <w:numId w:val="1001"/>
        </w:numPr>
        <w:pStyle w:val="Compact"/>
      </w:pPr>
      <w:r>
        <w:rPr>
          <w:bCs/>
          <w:b/>
        </w:rPr>
        <w:t xml:space="preserve">Clinical Training:</w:t>
      </w:r>
      <w:r>
        <w:t xml:space="preserve">Organize workshops for local veterinarians on the latest diagnostic techniques for emerging diseases prevalent in the region.</w:t>
      </w:r>
    </w:p>
    <w:bookmarkEnd w:id="30"/>
    <w:bookmarkStart w:id="31" w:name="conclusion"/>
    <w:p>
      <w:pPr>
        <w:pStyle w:val="Heading2"/>
      </w:pPr>
      <w:r>
        <w:t xml:space="preserve">6. Conclusion</w:t>
      </w:r>
    </w:p>
    <w:p>
      <w:pPr>
        <w:pStyle w:val="FirstParagraph"/>
      </w:pPr>
      <w:r>
        <w:t xml:space="preserve">This laboratory report has provided a comprehensive overview of veterinary health trends in Argentina Córdoba. The data clearly illustrates that while significant progress has been made in veterinary care, challenges related to vector-borne diseases and access to rural services persist. The role of the Veterinarian is indispensable in safeguarding both animal and human health in this dynamic region. By implementing the recommended strategies, stakeholders can improve health outcomes for animals and enhance public safety across Argentina Córdoba.</w:t>
      </w:r>
    </w:p>
    <w:p>
      <w:pPr>
        <w:pStyle w:val="BodyText"/>
      </w:pPr>
      <w:r>
        <w:t xml:space="preserve">It is evident that a collaborative effort between government bodies, private clinics, and veterinary professionals is essential to address these challenges effectively. The continued monitoring of disease patterns through rigorous laboratory analysis will remain crucial for the future of veterinary practice in this region.</w:t>
      </w:r>
    </w:p>
    <w:p>
      <w:pPr>
        <w:pStyle w:val="BodyText"/>
      </w:pPr>
      <w:r>
        <w:rPr>
          <w:bCs/>
          <w:b/>
        </w:rPr>
        <w:t xml:space="preserve">Prepared by:</w:t>
      </w:r>
      <w:r>
        <w:br/>
      </w:r>
      <w:r>
        <w:t xml:space="preserve">Dr. Elena Rossi, DVM</w:t>
      </w:r>
      <w:r>
        <w:br/>
      </w:r>
      <w:r>
        <w:t xml:space="preserve">Chief Pathologist, Córdoba Veterinary Reference Lab</w:t>
      </w:r>
    </w:p>
    <w:p>
      <w:pPr>
        <w:pStyle w:val="BodyText"/>
      </w:pPr>
      <w:r>
        <w:rPr>
          <w:bCs/>
          <w:b/>
        </w:rPr>
        <w:t xml:space="preserve">Reviewed by:</w:t>
      </w:r>
      <w:r>
        <w:br/>
      </w:r>
      <w:r>
        <w:t xml:space="preserve">Martín Alvarez, PhD</w:t>
      </w:r>
      <w:r>
        <w:br/>
      </w:r>
      <w:r>
        <w:t xml:space="preserve">Epidemiology Specialist, Argentina Córdoba Health Dept.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Lab Report: Analysis of Clinical Practices in Argentina Córdoba</dc:title>
  <dc:creator/>
  <dc:language>en</dc:language>
  <cp:keywords/>
  <dcterms:created xsi:type="dcterms:W3CDTF">2026-07-29T20:29:18Z</dcterms:created>
  <dcterms:modified xsi:type="dcterms:W3CDTF">2026-07-29T20:29:18Z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