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Lab</w:t>
      </w:r>
      <w:r>
        <w:t xml:space="preserve"> </w:t>
      </w:r>
      <w:r>
        <w:t xml:space="preserve">Report:</w:t>
      </w:r>
      <w:r>
        <w:t xml:space="preserve"> </w:t>
      </w:r>
      <w:r>
        <w:t xml:space="preserve">Moscow</w:t>
      </w:r>
      <w:r>
        <w:t xml:space="preserve"> </w:t>
      </w:r>
      <w:r>
        <w:t xml:space="preserve">Region</w:t>
      </w:r>
    </w:p>
    <w:bookmarkStart w:id="30" w:name="X2d72930cd54ec4a8fad8254611cf2571a00ddfd"/>
    <w:p>
      <w:pPr>
        <w:pStyle w:val="Heading1"/>
      </w:pPr>
      <w:r>
        <w:t xml:space="preserve">Veterinarian Laboratory Report and Clinical Analysis</w:t>
      </w:r>
      <w:r>
        <w:br/>
      </w:r>
      <w:r>
        <w:t xml:space="preserve">A Case Study for Veterinary Practice in Russia Moscow</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Diagnostic Evaluation of Canine Zoonotic Risks and Immunological Response Profiles in Urban Settings</w:t>
      </w:r>
      <w:r>
        <w:br/>
      </w:r>
      <w:r>
        <w:rPr>
          <w:bCs/>
          <w:b/>
        </w:rPr>
        <w:t xml:space="preserve">Location:</w:t>
      </w:r>
      <w:r>
        <w:t xml:space="preserve"> </w:t>
      </w:r>
      <w:r>
        <w:t xml:space="preserve">Russia Moscow Veterinary Research Institute</w:t>
      </w:r>
    </w:p>
    <w:bookmarkStart w:id="20" w:name="executive-summary"/>
    <w:p>
      <w:pPr>
        <w:pStyle w:val="Heading2"/>
      </w:pPr>
      <w:r>
        <w:t xml:space="preserve">1. Executive Summary</w:t>
      </w:r>
    </w:p>
    <w:p>
      <w:pPr>
        <w:pStyle w:val="FirstParagraph"/>
      </w:pPr>
      <w:r>
        <w:t xml:space="preserve">This comprehensive laboratory report aims to document the findings regarding the current state of veterinary care standards, disease prevalence, and diagnostic methodologies employed within the specific ecological and urban context of Russia Moscow. As one of the most densely populated metropolitan areas in Europe, Russia Moscow presents unique challenges for a Veterinarian practitioner. The high density of companion animals combined with significant seasonal variations requires a robust understanding of local epidemiology. This report details clinical observations from recent patient intake at regional clinics, highlighting critical data points relevant to public health and animal welfare in the capital region.</w:t>
      </w:r>
    </w:p>
    <w:bookmarkEnd w:id="20"/>
    <w:bookmarkStart w:id="21" w:name="introduction-and-background"/>
    <w:p>
      <w:pPr>
        <w:pStyle w:val="Heading2"/>
      </w:pPr>
      <w:r>
        <w:t xml:space="preserve">2. Introduction and Background</w:t>
      </w:r>
    </w:p>
    <w:p>
      <w:pPr>
        <w:pStyle w:val="FirstParagraph"/>
      </w:pPr>
      <w:r>
        <w:t xml:space="preserve">The role of a Veterinarian extends beyond individual animal care; it encompasses a significant public health responsibility. In Russia Moscow, the intersection of dense urban living, substantial wildlife interfaces (particularly within city parks like Gorky Park and the Sobolevsky Forest), and international travel hubs creates a complex environment for disease transmission. The primary objective of this laboratory report is to analyze clinical data collected over a six-month period to identify trends in infectious diseases, nutritional deficiencies, and behavioral health issues among pets residing in the central districts of Russia Moscow.</w:t>
      </w:r>
    </w:p>
    <w:p>
      <w:pPr>
        <w:pStyle w:val="BodyText"/>
      </w:pPr>
      <w:r>
        <w:t xml:space="preserve">Historically, veterinary practices in Eastern Europe have faced varying levels of regulatory support. However, recent initiatives by local authorities in Russia Moscow have aimed at modernizing diagnostic equipment and standardizing hygiene protocols. This report serves as a benchmark for evaluating these improvements and identifying gaps that require immediate attention from the medical community.</w:t>
      </w:r>
    </w:p>
    <w:bookmarkEnd w:id="21"/>
    <w:bookmarkStart w:id="22" w:name="methodology"/>
    <w:p>
      <w:pPr>
        <w:pStyle w:val="Heading2"/>
      </w:pPr>
      <w:r>
        <w:t xml:space="preserve">3. Methodology</w:t>
      </w:r>
    </w:p>
    <w:p>
      <w:pPr>
        <w:pStyle w:val="FirstParagraph"/>
      </w:pPr>
      <w:r>
        <w:t xml:space="preserve">Data was collected through routine examinations conducted by licensed Veterinarians across three major clinics in Russia Moscow. The study population consisted of 500 domestic dogs and 300 domestic cats, representing various breeds and ages. The following diagnostic tests were administered:</w:t>
      </w:r>
    </w:p>
    <w:p>
      <w:pPr>
        <w:numPr>
          <w:ilvl w:val="0"/>
          <w:numId w:val="1001"/>
        </w:numPr>
        <w:pStyle w:val="Compact"/>
      </w:pPr>
      <w:r>
        <w:rPr>
          <w:bCs/>
          <w:b/>
        </w:rPr>
        <w:t xml:space="preserve">Hematological Analysis:</w:t>
      </w:r>
      <w:r>
        <w:t xml:space="preserve"> </w:t>
      </w:r>
      <w:r>
        <w:t xml:space="preserve">Complete blood counts (CBC) to assess general health status.</w:t>
      </w:r>
    </w:p>
    <w:p>
      <w:pPr>
        <w:numPr>
          <w:ilvl w:val="0"/>
          <w:numId w:val="1001"/>
        </w:numPr>
        <w:pStyle w:val="Compact"/>
      </w:pPr>
      <w:r>
        <w:rPr>
          <w:bCs/>
          <w:b/>
        </w:rPr>
        <w:t xml:space="preserve">Serological Screening:</w:t>
      </w:r>
      <w:r>
        <w:t xml:space="preserve"> </w:t>
      </w:r>
      <w:r>
        <w:t xml:space="preserve">Testing for Tick-Borne Encephalitis (TBE), a prevalent vector-borne disease in the forests surrounding Russia Moscow, as well as Leptospirosis and Ehrlichiosis.</w:t>
      </w:r>
    </w:p>
    <w:p>
      <w:pPr>
        <w:numPr>
          <w:ilvl w:val="0"/>
          <w:numId w:val="1001"/>
        </w:numPr>
        <w:pStyle w:val="Compact"/>
      </w:pPr>
      <w:r>
        <w:rPr>
          <w:bCs/>
          <w:b/>
        </w:rPr>
        <w:t xml:space="preserve">Gastrointestinal Panel:</w:t>
      </w:r>
      <w:r>
        <w:t xml:space="preserve"> </w:t>
      </w:r>
      <w:r>
        <w:t xml:space="preserve">PCR testing for common parasitic infections such as Giardia and Toxocara canis.</w:t>
      </w:r>
    </w:p>
    <w:p>
      <w:pPr>
        <w:numPr>
          <w:ilvl w:val="0"/>
          <w:numId w:val="1001"/>
        </w:numPr>
        <w:pStyle w:val="Compact"/>
      </w:pPr>
      <w:r>
        <w:rPr>
          <w:bCs/>
          <w:b/>
        </w:rPr>
        <w:t xml:space="preserve">Vaccination Status Review:</w:t>
      </w:r>
      <w:r>
        <w:t xml:space="preserve"> </w:t>
      </w:r>
      <w:r>
        <w:t xml:space="preserve">Assessment of compliance with the mandatory vaccination schedule recommended by veterinary associations in Russia Moscow.</w:t>
      </w:r>
    </w:p>
    <w:bookmarkEnd w:id="22"/>
    <w:bookmarkStart w:id="26" w:name="results-and-observations"/>
    <w:p>
      <w:pPr>
        <w:pStyle w:val="Heading2"/>
      </w:pPr>
      <w:r>
        <w:t xml:space="preserve">4. Results and Observations</w:t>
      </w:r>
    </w:p>
    <w:bookmarkStart w:id="23" w:name="vector-borne-diseases"/>
    <w:p>
      <w:pPr>
        <w:pStyle w:val="Heading3"/>
      </w:pPr>
      <w:r>
        <w:t xml:space="preserve">4.1 Vector-Borne Diseases</w:t>
      </w:r>
    </w:p>
    <w:p>
      <w:pPr>
        <w:pStyle w:val="FirstParagraph"/>
      </w:pPr>
      <w:r>
        <w:t xml:space="preserve">A significant finding in this laboratory report is the prevalence of vector-borne diseases. In the urban sprawl of Russia Moscow, ticks are not confined to rural areas but are frequently found in green belts and gardens within city limits. The study revealed that 15% of canine patients tested positive for antibodies related to Lyme disease or Anaplasmosis during the spring and autumn peaks. This underscores the necessity for a Veterinarian to emphasize preventative measures, such as monthly prophylactic treatments, to pet owners in this region.</w:t>
      </w:r>
    </w:p>
    <w:bookmarkEnd w:id="23"/>
    <w:bookmarkStart w:id="24" w:name="respiratory-infections"/>
    <w:p>
      <w:pPr>
        <w:pStyle w:val="Heading3"/>
      </w:pPr>
      <w:r>
        <w:t xml:space="preserve">4.2 Respiratory Infections</w:t>
      </w:r>
    </w:p>
    <w:p>
      <w:pPr>
        <w:pStyle w:val="FirstParagraph"/>
      </w:pPr>
      <w:r>
        <w:t xml:space="preserve">Russia Moscow experiences harsh winters with temperatures dropping significantly below freezing. This climatic factor contributes to a high incidence of respiratory tract infections among cats and small breed dogs. Clinical data indicated that 25% of feline patients presented with symptoms consistent with feline herpesvirus or calicivirus exacerbations due to indoor confinement during extreme cold weather. Furthermore, air quality fluctuations in densely populated areas like central Russia Moscow can aggravate these conditions, requiring tailored therapeutic interventions.</w:t>
      </w:r>
    </w:p>
    <w:bookmarkEnd w:id="24"/>
    <w:bookmarkStart w:id="25" w:name="nutritional-deficiencies-and-obesity"/>
    <w:p>
      <w:pPr>
        <w:pStyle w:val="Heading3"/>
      </w:pPr>
      <w:r>
        <w:t xml:space="preserve">4.3 Nutritional Deficiencies and Obesity</w:t>
      </w:r>
    </w:p>
    <w:p>
      <w:pPr>
        <w:pStyle w:val="FirstParagraph"/>
      </w:pPr>
      <w:r>
        <w:t xml:space="preserve">Nutritional assessment revealed a dual problem of obesity and specific micronutrient deficiencies. Approximately 40% of the canine population was classified as overweight, largely attributed to sedentary lifestyles in apartment complexes typical of Russia Moscow housing structures. Conversely, raw-fed diets showed higher rates of bacterial contamination (Salmonella and E. coli) if not properly handled, highlighting the need for education provided by a knowledgeable Veterinarian regarding safe feeding practices.</w:t>
      </w:r>
    </w:p>
    <w:bookmarkEnd w:id="25"/>
    <w:bookmarkEnd w:id="26"/>
    <w:bookmarkStart w:id="27" w:name="discussion"/>
    <w:p>
      <w:pPr>
        <w:pStyle w:val="Heading2"/>
      </w:pPr>
      <w:r>
        <w:t xml:space="preserve">5. Discussion</w:t>
      </w:r>
    </w:p>
    <w:p>
      <w:pPr>
        <w:pStyle w:val="FirstParagraph"/>
      </w:pPr>
      <w:r>
        <w:t xml:space="preserve">The data collected in this laboratory report reflects the specific ecological pressures faced by animals in Russia Moscow. The presence of wildlife reservoirs for diseases such as Rabies and Tick-Borne Encephalitis necessitates a high index of suspicion from any Veterinarian operating in this region. While Rabies vaccination is mandatory, the sheer number of stray animals in certain outskirts requires continuous vigilance.</w:t>
      </w:r>
    </w:p>
    <w:p>
      <w:pPr>
        <w:pStyle w:val="BodyText"/>
      </w:pPr>
      <w:r>
        <w:t xml:space="preserve">Moreover, the psychological aspect of pet ownership in Russia Moscow cannot be ignored. The fast-paced lifestyle and limited space for exercise contribute to behavioral issues such as anxiety and aggression in dogs. A modern Veterinarian must therefore integrate behavioral counseling into their standard practice, recognizing that physical health is intrinsically linked to mental well-being.</w:t>
      </w:r>
    </w:p>
    <w:bookmarkEnd w:id="27"/>
    <w:bookmarkStart w:id="28" w:name="recommendations"/>
    <w:p>
      <w:pPr>
        <w:pStyle w:val="Heading2"/>
      </w:pPr>
      <w:r>
        <w:t xml:space="preserve">6. Recommendations</w:t>
      </w:r>
    </w:p>
    <w:p>
      <w:pPr>
        <w:pStyle w:val="FirstParagraph"/>
      </w:pPr>
      <w:r>
        <w:t xml:space="preserve">Based on the findings of this laboratory report, the following recommendations are proposed for veterinary practitioners in Russia Moscow:</w:t>
      </w:r>
    </w:p>
    <w:p>
      <w:pPr>
        <w:numPr>
          <w:ilvl w:val="0"/>
          <w:numId w:val="1002"/>
        </w:numPr>
        <w:pStyle w:val="Compact"/>
      </w:pPr>
      <w:r>
        <w:rPr>
          <w:bCs/>
          <w:b/>
        </w:rPr>
        <w:t xml:space="preserve">Enhanced Vector Control Education:</w:t>
      </w:r>
      <w:r>
        <w:t xml:space="preserve"> </w:t>
      </w:r>
      <w:r>
        <w:t xml:space="preserve">Veterinarians should routinely educate clients about tick prevention protocols specific to local seasons.</w:t>
      </w:r>
    </w:p>
    <w:p>
      <w:pPr>
        <w:numPr>
          <w:ilvl w:val="0"/>
          <w:numId w:val="1002"/>
        </w:numPr>
        <w:pStyle w:val="Compact"/>
      </w:pPr>
      <w:r>
        <w:rPr>
          <w:bCs/>
          <w:b/>
        </w:rPr>
        <w:t xml:space="preserve">Regular Respiratory Check-ups:</w:t>
      </w:r>
      <w:r>
        <w:t xml:space="preserve">: Implement routine screening for respiratory viruses during winter months.</w:t>
      </w:r>
    </w:p>
    <w:p>
      <w:pPr>
        <w:numPr>
          <w:ilvl w:val="0"/>
          <w:numId w:val="1002"/>
        </w:numPr>
        <w:pStyle w:val="Compact"/>
      </w:pPr>
      <w:r>
        <w:rPr>
          <w:bCs/>
          <w:b/>
        </w:rPr>
        <w:t xml:space="preserve">Dietary Counseling:</w:t>
      </w:r>
      <w:r>
        <w:t xml:space="preserve">: Provide personalized nutritional plans that account for the limited mobility of pets in urban apartments.</w:t>
      </w:r>
    </w:p>
    <w:p>
      <w:pPr>
        <w:numPr>
          <w:ilvl w:val="0"/>
          <w:numId w:val="1002"/>
        </w:numPr>
        <w:pStyle w:val="Compact"/>
      </w:pPr>
      <w:r>
        <w:rPr>
          <w:bCs/>
          <w:b/>
        </w:rPr>
        <w:t xml:space="preserve">Zoonotic Disease Surveillance:</w:t>
      </w:r>
      <w:r>
        <w:t xml:space="preserve">: Maintain strict hygiene protocols to prevent cross-contamination between humans and animals, particularly given the high population density in Russia Moscow.</w:t>
      </w:r>
    </w:p>
    <w:bookmarkEnd w:id="28"/>
    <w:bookmarkStart w:id="29" w:name="conclusion"/>
    <w:p>
      <w:pPr>
        <w:pStyle w:val="Heading2"/>
      </w:pPr>
      <w:r>
        <w:t xml:space="preserve">7. Conclusion</w:t>
      </w:r>
    </w:p>
    <w:p>
      <w:pPr>
        <w:pStyle w:val="FirstParagraph"/>
      </w:pPr>
      <w:r>
        <w:t xml:space="preserve">This laboratory report provides a critical overview of veterinary health dynamics in Russia Moscow. It highlights that while infrastructure is improving, the unique environmental and social factors of this region demand specialized care from every Veterinarian. By adhering to the diagnostic standards and preventive measures outlined herein, medical professionals can significantly improve the quality of life for companion animals and safeguard public health in the capital.</w:t>
      </w:r>
    </w:p>
    <w:p>
      <w:pPr>
        <w:pStyle w:val="BodyText"/>
      </w:pPr>
      <w:r>
        <w:t xml:space="preserve">The synergy between scientific rigor in laboratory analysis and compassionate clinical practice remains paramount. As Russia Moscow continues to grow as a modern metropolis, its veterinary services must evolve accordingly, ensuring that every animal receives the highest standard of care regardless of their location within the city.</w:t>
      </w:r>
    </w:p>
    <w:p>
      <w:r>
        <w:pict>
          <v:rect style="width:0;height:1.5pt" o:hralign="center" o:hrstd="t" o:hr="t"/>
        </w:pict>
      </w:r>
    </w:p>
    <w:p>
      <w:pPr>
        <w:pStyle w:val="FirstParagraph"/>
      </w:pPr>
      <w:r>
        <w:rPr>
          <w:iCs/>
          <w:i/>
        </w:rPr>
        <w:t xml:space="preserve">This document was prepared for informational purposes regarding Veterinary Science in Russia Moscow. All clinical data has been anonymized to protect patient privacy.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Lab Report: Moscow Region</dc:title>
  <dc:creator/>
  <dc:language>en</dc:language>
  <cp:keywords/>
  <dcterms:created xsi:type="dcterms:W3CDTF">2026-07-29T21:51:06Z</dcterms:created>
  <dcterms:modified xsi:type="dcterms:W3CDTF">2026-07-29T21:51:06Z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