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w:t>
      </w:r>
      <w:r>
        <w:t xml:space="preserve"> </w:t>
      </w:r>
      <w:r>
        <w:t xml:space="preserve">Report</w:t>
      </w:r>
      <w:r>
        <w:t xml:space="preserve"> </w:t>
      </w:r>
      <w:r>
        <w:t xml:space="preserve">-</w:t>
      </w:r>
      <w:r>
        <w:t xml:space="preserve"> </w:t>
      </w:r>
      <w:r>
        <w:t xml:space="preserve">Istanbul,</w:t>
      </w:r>
      <w:r>
        <w:t xml:space="preserve"> </w:t>
      </w:r>
      <w:r>
        <w:t xml:space="preserve">Turkey</w:t>
      </w:r>
    </w:p>
    <w:p>
      <w:pPr>
        <w:pStyle w:val="FirstParagraph"/>
      </w:pPr>
      <w:r>
        <w:t xml:space="preserve">```html</w:t>
      </w:r>
    </w:p>
    <w:bookmarkStart w:id="29" w:name="veterinary-laboratory-report"/>
    <w:p>
      <w:pPr>
        <w:pStyle w:val="Heading1"/>
      </w:pPr>
      <w:r>
        <w:t xml:space="preserve">Veterinary Laboratory Report</w:t>
      </w:r>
    </w:p>
    <w:p>
      <w:pPr>
        <w:pStyle w:val="FirstParagraph"/>
      </w:pPr>
      <w:r>
        <w:rPr>
          <w:bCs/>
          <w:b/>
        </w:rPr>
        <w:t xml:space="preserve">Date:</w:t>
      </w:r>
      <w:r>
        <w:rPr>
          <w:iCs/>
          <w:i/>
        </w:rPr>
        <w:t xml:space="preserve">{Current Date}</w:t>
      </w:r>
    </w:p>
    <w:p>
      <w:pPr>
        <w:pStyle w:val="BodyText"/>
      </w:pPr>
      <w:r>
        <w:rPr>
          <w:bCs/>
          <w:b/>
        </w:rPr>
        <w:t xml:space="preserve">Clinic Location:</w:t>
      </w:r>
      <w:r>
        <w:t xml:space="preserve">Istanbul,Turkey</w:t>
      </w:r>
      <w:r>
        <w:br/>
      </w:r>
      <w:r>
        <w:rPr>
          <w:bCs/>
          <w:b/>
        </w:rPr>
        <w:t xml:space="preserve">Patient ID:</w:t>
      </w:r>
      <w:r>
        <w:t xml:space="preserve">TUR-2023-VET-04589</w:t>
      </w:r>
      <w:r>
        <w:br/>
      </w:r>
      <w:r>
        <w:rPr>
          <w:bCs/>
          <w:b/>
        </w:rPr>
        <w:t xml:space="preserve">Veterinarian in Charge:</w:t>
      </w:r>
      <w:r>
        <w:t xml:space="preserve">Dr. Ayse Yilmaz,DVM</w:t>
      </w:r>
    </w:p>
    <w:bookmarkStart w:id="20" w:name="patient-information"/>
    <w:p>
      <w:pPr>
        <w:pStyle w:val="Heading2"/>
      </w:pPr>
      <w:r>
        <w:t xml:space="preserve">Patient Information</w:t>
      </w:r>
    </w:p>
    <w:p>
      <w:pPr>
        <w:pStyle w:val="FirstParagraph"/>
      </w:pPr>
      <w:r>
        <w:t xml:space="preserve">Name (Owner):</w:t>
      </w:r>
    </w:p>
    <w:p>
      <w:pPr>
        <w:pStyle w:val="BodyText"/>
      </w:pPr>
      <w:r>
        <w:t xml:space="preserve">Mehmet K.</w:t>
      </w:r>
    </w:p>
    <w:p>
      <w:pPr>
        <w:pStyle w:val="BodyText"/>
      </w:pPr>
      <w:r>
        <w:t xml:space="preserve">Pet Name:</w:t>
      </w:r>
    </w:p>
    <w:p>
      <w:pPr>
        <w:pStyle w:val="BodyText"/>
      </w:pPr>
      <w:r>
        <w:t xml:space="preserve">Kara (Golden Retriever)</w:t>
      </w:r>
      <w:r>
        <w:t xml:space="preserve"> </w:t>
      </w:r>
      <w:r>
        <w:t xml:space="preserve">\ tr&gt;</w:t>
      </w:r>
      <w:r>
        <w:t xml:space="preserve"> </w:t>
      </w:r>
      <w:r>
        <w:t xml:space="preserve">\t\t</w:t>
      </w:r>
    </w:p>
    <w:p>
      <w:pPr>
        <w:pStyle w:val="BodyText"/>
      </w:pPr>
      <w:r>
        <w:t xml:space="preserve">\Age:\</w:t>
      </w:r>
    </w:p>
    <w:p>
      <w:pPr>
        <w:pStyle w:val="BodyText"/>
      </w:pPr>
      <w:r>
        <w:t xml:space="preserve">\t</w:t>
      </w:r>
    </w:p>
    <w:p>
      <w:pPr>
        <w:pStyle w:val="BodyText"/>
      </w:pPr>
      <w:r>
        <w:t xml:space="preserve">\6 years\</w:t>
      </w:r>
    </w:p>
    <w:p>
      <w:pPr>
        <w:pStyle w:val="BodyText"/>
      </w:pPr>
      <w:r>
        <w:t xml:space="preserve">\n\ t;\t /tr &gt;</w:t>
      </w:r>
      <w:r>
        <w:t xml:space="preserve"> </w:t>
      </w:r>
      <w:r>
        <w:t xml:space="preserve">\ n\t /table &gt;</w:t>
      </w:r>
    </w:p>
    <w:bookmarkEnd w:id="20"/>
    <w:bookmarkStart w:id="21" w:name="X39582aa4d58948198945d5c07416569dee297fb"/>
    <w:p>
      <w:pPr>
        <w:pStyle w:val="Heading2"/>
      </w:pPr>
      <w:r>
        <w:t xml:space="preserve">Clinical Presentation &amp; History (Context of Turkey Istanbul)</w:t>
      </w:r>
    </w:p>
    <w:p>
      <w:pPr>
        <w:pStyle w:val="FirstParagraph"/>
      </w:pPr>
      <w:r>
        <w:t xml:space="preserve">The patient,Kara,presented at our veterinary clinic located in the bustling district of Beyoglu,Istanbul,Turkey.The owner reported a three-day history of lethargy,reduced appetite,and occasional non-productive coughing.Given the current season in Istanbul,which often brings variable weather patterns and high humidity from the Bosphorus strait,there was an initial suspicion of respiratory infection.However,Kara's vaccination records indicated that he is up-to-date with standard core vaccines common in Turkey.The examination also noted mild dehydration and slightly elevated body temperature (39.2°C).</w:t>
      </w:r>
    </w:p>
    <w:bookmarkEnd w:id="21"/>
    <w:bookmarkStart w:id="23" w:name="laboratory-findings"/>
    <w:p>
      <w:pPr>
        <w:pStyle w:val="Heading2"/>
      </w:pPr>
      <w:r>
        <w:t xml:space="preserve">Laboratory Findings</w:t>
      </w:r>
    </w:p>
    <w:p>
      <w:pPr>
        <w:pStyle w:val="FirstParagraph"/>
      </w:pPr>
      <w:r>
        <w:t xml:space="preserve">Blood samples were collected from the cephalic vein and processed using our fully automated hematological analyzer.We performed a Complete Blood Count(CBC)and a Biochemical Panel to assess organ function and electrolyte balance.The results are detailed below.</w:t>
      </w:r>
    </w:p>
    <w:bookmarkStart w:id="22" w:name="hematology-cbc-t"/>
    <w:p>
      <w:pPr>
        <w:pStyle w:val="Heading3"/>
      </w:pPr>
      <w:r>
        <w:t xml:space="preserve">Hematology (CBC)</w:t>
      </w:r>
      <w:r>
        <w:t xml:space="preserve"> </w:t>
      </w:r>
      <w:r>
        <w:t xml:space="preserve">\t</w:t>
      </w:r>
    </w:p>
    <w:p>
      <w:pPr>
        <w:pStyle w:val="FirstParagraph"/>
      </w:pPr>
      <w:r>
        <w:t xml:space="preserve">\t\t</w:t>
      </w:r>
    </w:p>
    <w:p>
      <w:pPr>
        <w:pStyle w:val="BodyText"/>
      </w:pPr>
      <w:r>
        <w:t xml:space="preserve">\t\t\t</w:t>
      </w:r>
    </w:p>
    <w:p>
      <w:pPr>
        <w:pStyle w:val="BodyText"/>
      </w:pPr>
      <w:r>
        <w:t xml:space="preserve">\Parameter\</w:t>
      </w:r>
    </w:p>
    <w:p>
      <w:pPr>
        <w:pStyle w:val="BodyText"/>
      </w:pPr>
      <w:r>
        <w:t xml:space="preserve">\t</w:t>
      </w:r>
    </w:p>
    <w:p>
      <w:pPr>
        <w:pStyle w:val="BodyText"/>
      </w:pPr>
      <w:r>
        <w:t xml:space="preserve">\Result\</w:t>
      </w:r>
    </w:p>
    <w:p>
      <w:pPr>
        <w:pStyle w:val="BodyText"/>
      </w:pPr>
      <w:r>
        <w:t xml:space="preserve">\n\ t;\t /tr &gt;</w:t>
      </w:r>
      <w:r>
        <w:t xml:space="preserve"> </w:t>
      </w:r>
      <w:r>
        <w:t xml:space="preserve">/table&gt;</w:t>
      </w:r>
    </w:p>
    <w:p>
      <w:pPr>
        <w:pStyle w:val="BodyText"/>
      </w:pPr>
      <w:r>
        <w:t xml:space="preserve">The white blood cell(WBC)count showed a moderate increase in neutrophils,indicating a bacterial infection or inflammatory process.Erythrocyte sedimentation rate(ESR)was slightly elevated,supporting the presence of systemic inflammation.</w:t>
      </w:r>
    </w:p>
    <w:bookmarkEnd w:id="22"/>
    <w:bookmarkEnd w:id="23"/>
    <w:bookmarkStart w:id="24" w:name="biochemistry-results"/>
    <w:p>
      <w:pPr>
        <w:pStyle w:val="Heading2"/>
      </w:pPr>
      <w:r>
        <w:t xml:space="preserve">Biochemistry Results</w:t>
      </w:r>
    </w:p>
    <w:p>
      <w:pPr>
        <w:pStyle w:val="FirstParagraph"/>
      </w:pPr>
      <w:r>
        <w:t xml:space="preserve">Biomarker:</w:t>
      </w:r>
    </w:p>
    <w:p>
      <w:pPr>
        <w:pStyle w:val="BodyText"/>
      </w:pPr>
      <w:r>
        <w:t xml:space="preserve">\Result\</w:t>
      </w:r>
    </w:p>
    <w:p>
      <w:pPr>
        <w:pStyle w:val="BodyText"/>
      </w:pPr>
      <w:r>
        <w:t xml:space="preserve">\t\t</w:t>
      </w:r>
    </w:p>
    <w:p>
      <w:pPr>
        <w:pStyle w:val="BodyText"/>
      </w:pPr>
      <w:r>
        <w:t xml:space="preserve">\n \t\t</w:t>
      </w:r>
    </w:p>
    <w:p>
      <w:pPr>
        <w:pStyle w:val="BodyText"/>
      </w:pPr>
      <w:r>
        <w:t xml:space="preserve">\ALT(SGPT)\:</w:t>
      </w:r>
      <w:r>
        <w:t xml:space="preserve"> </w:t>
      </w:r>
      <w:r>
        <w:t xml:space="preserve">\t</w:t>
      </w:r>
    </w:p>
    <w:p>
      <w:pPr>
        <w:pStyle w:val="BodyText"/>
      </w:pPr>
      <w:r>
        <w:t xml:space="preserve">45 U/L(Reference:10-70)</w:t>
      </w:r>
    </w:p>
    <w:p>
      <w:pPr>
        <w:pStyle w:val="BodyText"/>
      </w:pPr>
      <w:r>
        <w:t xml:space="preserve">/table&gt;</w:t>
      </w:r>
    </w:p>
    <w:p>
      <w:pPr>
        <w:pStyle w:val="BodyText"/>
      </w:pPr>
      <w:r>
        <w:t xml:space="preserve">All biochemical parameters were within normal limits.This effectively rules out hepatic or renal dysfunction as the primary cause of the observed symptoms.Kara's liver and kidney enzymes are stable,which is a positive indicator given that older dogs in Turkey Istanbul can sometimes present with age-related chronic conditions.</w:t>
      </w:r>
    </w:p>
    <w:bookmarkEnd w:id="24"/>
    <w:bookmarkStart w:id="25" w:name="molecular-imaging-diagnostics"/>
    <w:p>
      <w:pPr>
        <w:pStyle w:val="Heading2"/>
      </w:pPr>
      <w:r>
        <w:t xml:space="preserve">Molecular &amp; Imaging Diagnostics</w:t>
      </w:r>
    </w:p>
    <w:p>
      <w:pPr>
        <w:pStyle w:val="FirstParagraph"/>
      </w:pPr>
      <w:r>
        <w:t xml:space="preserve">To further investigate the respiratory symptoms,we conducted an X-ray of the thoracic region.The radiographs revealed mild bronchial thickening consistent with early-stage tracheobronchitis(often referred to as kennel cough),which is prevalent in crowded urban areas like Istanbul due to high dog population density.Furthermore,a PCR test was performed on a nasal swab sample.This advanced molecular diagnostic tool allowed us to specifically identify the pathogen involved.</w:t>
      </w:r>
    </w:p>
    <w:bookmarkEnd w:id="25"/>
    <w:bookmarkStart w:id="26" w:name="detailed-diagnostic-analysis"/>
    <w:p>
      <w:pPr>
        <w:pStyle w:val="Heading2"/>
      </w:pPr>
      <w:r>
        <w:t xml:space="preserve">Detailed Diagnostic Analysis</w:t>
      </w:r>
    </w:p>
    <w:p>
      <w:pPr>
        <w:pStyle w:val="FirstParagraph"/>
      </w:pPr>
      <w:r>
        <w:t xml:space="preserve">The combination of clinical signs,lab results,and imaging paints a clear picture for this case in Turkey Istanbul:</w:t>
      </w:r>
    </w:p>
    <w:p>
      <w:pPr>
        <w:numPr>
          <w:ilvl w:val="0"/>
          <w:numId w:val="1001"/>
        </w:numPr>
        <w:pStyle w:val="Compact"/>
      </w:pPr>
      <w:r>
        <w:rPr>
          <w:bCs/>
          <w:b/>
        </w:rPr>
        <w:t xml:space="preserve">Infection Type:</w:t>
      </w:r>
      <w:r>
        <w:t xml:space="preserve">Mild bacterial respiratory infection(Tracheobronchitis).</w:t>
      </w:r>
    </w:p>
    <w:p>
      <w:pPr>
        <w:numPr>
          <w:ilvl w:val="0"/>
          <w:numId w:val="1001"/>
        </w:numPr>
        <w:pStyle w:val="Compact"/>
      </w:pPr>
      <w:r>
        <w:rPr>
          <w:bCs/>
          <w:b/>
        </w:rPr>
        <w:t xml:space="preserve">Blood Work Interpretation:The elevated WBCs and neutrophils confirm an active immune response against bacteria.The absence of abnormalities in the biochemistry panel suggests that the infection has not spread systemically or impacted internal organs.</w:t>
      </w:r>
    </w:p>
    <w:p>
      <w:pPr>
        <w:numPr>
          <w:ilvl w:val="0"/>
          <w:numId w:val="1001"/>
        </w:numPr>
        <w:pStyle w:val="Compact"/>
      </w:pPr>
      <w:r>
        <w:rPr>
          <w:bCs/>
          <w:b/>
        </w:rPr>
        <w:t xml:space="preserve">Environmental Factors:</w:t>
      </w:r>
      <w:r>
        <w:t xml:space="preserve">In Istanbul,Turkey,urban density can contribute to rapid transmission of respiratory pathogens among pet populations.Additionally,dust levels from construction projects in certain districts may exacerbate respiratory conditions in susceptible animals.</w:t>
      </w:r>
    </w:p>
    <w:bookmarkEnd w:id="26"/>
    <w:bookmarkStart w:id="27" w:name="treatment-plan-recommendations"/>
    <w:p>
      <w:pPr>
        <w:pStyle w:val="Heading2"/>
      </w:pPr>
      <w:r>
        <w:t xml:space="preserve">Treatment Plan &amp; Recommendations</w:t>
      </w:r>
    </w:p>
    <w:p>
      <w:pPr>
        <w:pStyle w:val="FirstParagraph"/>
      </w:pPr>
      <w:r>
        <w:t xml:space="preserve">Based on the laboratory and diagnostic findings,the following treatment plan is prescribed for Kara:</w:t>
      </w:r>
    </w:p>
    <w:p>
      <w:pPr>
        <w:numPr>
          <w:ilvl w:val="0"/>
          <w:numId w:val="1002"/>
        </w:numPr>
        <w:pStyle w:val="Compact"/>
      </w:pPr>
      <w:r>
        <w:rPr>
          <w:bCs/>
          <w:b/>
        </w:rPr>
        <w:t xml:space="preserve">Antibiotic Therapy:</w:t>
      </w:r>
      <w:r>
        <w:t xml:space="preserve">A course of oral Amoxicillin-Clavulanate(125mg, twice daily for 7 days)is recommended to target the suspected bacterial agents.</w:t>
      </w:r>
    </w:p>
    <w:p>
      <w:pPr>
        <w:numPr>
          <w:ilvl w:val="0"/>
          <w:numId w:val="1002"/>
        </w:numPr>
        <w:pStyle w:val="Compact"/>
      </w:pPr>
      <w:r>
        <w:rPr>
          <w:bCs/>
          <w:b/>
        </w:rPr>
        <w:t xml:space="preserve">Hospitalization/Rest:</w:t>
      </w:r>
      <w:r>
        <w:t xml:space="preserve">Owners are advised to keep Kara indoors and avoid walks in highly congested areas of Istanbul until the coughing subsides.This reduces exposure to further airborne pathogens.</w:t>
      </w:r>
    </w:p>
    <w:p>
      <w:pPr>
        <w:numPr>
          <w:ilvl w:val="0"/>
          <w:numId w:val="1002"/>
        </w:numPr>
        <w:pStyle w:val="Compact"/>
      </w:pPr>
      <w:r>
        <w:rPr>
          <w:bCs/>
          <w:b/>
        </w:rPr>
        <w:t xml:space="preserve">Hydration Support:</w:t>
      </w:r>
      <w:r>
        <w:t xml:space="preserve">Fresh water should be readily available.If dehydration worsens,subcutaneous fluids may be administered at a follow-up visit.</w:t>
      </w:r>
    </w:p>
    <w:p>
      <w:pPr>
        <w:numPr>
          <w:ilvl w:val="0"/>
          <w:numId w:val="1002"/>
        </w:numPr>
        <w:pStyle w:val="Compact"/>
      </w:pPr>
      <w:r>
        <w:rPr>
          <w:bCs/>
          <w:b/>
        </w:rPr>
        <w:t xml:space="preserve">Follow-Up Visit:</w:t>
      </w:r>
      <w:r>
        <w:t xml:space="preserve">A re-check appointment is scheduled for 7 days post-treatment to evaluate the efficacy of the antibiotic therapy and ensure complete resolution of symptoms.</w:t>
      </w:r>
    </w:p>
    <w:bookmarkEnd w:id="27"/>
    <w:bookmarkStart w:id="28" w:name="conclusions"/>
    <w:p>
      <w:pPr>
        <w:pStyle w:val="Heading2"/>
      </w:pPr>
      <w:r>
        <w:t xml:space="preserve">Conclusions</w:t>
      </w:r>
    </w:p>
    <w:p>
      <w:pPr>
        <w:pStyle w:val="FirstParagraph"/>
      </w:pPr>
      <w:r>
        <w:t xml:space="preserve">This comprehensive veterinary lab report from Istanbul,Turkey,demonstrates the importance of integrating traditional blood work with modern molecular diagnostics in urban pet care settings.Kara's case highlights a common yet manageable condition affecting dogs in densely populated areas like Turkey Istanbul.With timely intervention based on accurate laboratory data,Kara is expected to make a full recovery.</w:t>
      </w:r>
    </w:p>
    <w:p>
      <w:pPr>
        <w:pStyle w:val="BodyText"/>
      </w:pPr>
      <w:r>
        <w:t xml:space="preserve">As veterinary medicine continues to evolve globally,including in regions such as Turkey Istanbul,access to precise diagnostic tools ensures that pets receive tailored treatments that address the root cause of illness rather than merely suppressing symptoms.This report serves as a testament to the rigorous standards maintained by our clinic and the dedication of our veterinary team in providing exceptional care for beloved pets across Turkey.</w:t>
      </w:r>
    </w:p>
    <w:p>
      <w:pPr>
        <w:pStyle w:val="BodyText"/>
      </w:pPr>
      <w:r>
        <w:rPr>
          <w:bCs/>
          <w:b/>
        </w:rPr>
        <w:t xml:space="preserve">Dr. Ayse Yilmaz,DVM</w:t>
      </w:r>
      <w:r>
        <w:br/>
      </w:r>
      <w:r>
        <w:t xml:space="preserve">Lead Veterinarian</w:t>
      </w:r>
      <w:r>
        <w:br/>
      </w:r>
      <w:r>
        <w:t xml:space="preserve">Istanbul Pet Care Center</w:t>
      </w:r>
      <w:r>
        <w:br/>
      </w:r>
      <w:r>
        <w:t xml:space="preserve">Beyoglu,Istanbul,Turkey</w:t>
      </w:r>
    </w:p>
    <w:p>
      <w:pPr>
        <w:pStyle w:val="BodyText"/>
      </w:pPr>
      <w:r>
        <w:rPr>
          <w:iCs/>
          <w:i/>
        </w:rPr>
        <w:t xml:space="preserve">This document is confidential and intended solely for the use of the patient's owner and authorized veterinary professionals.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 Report - Istanbul, Turkey</dc:title>
  <dc:creator/>
  <dc:language>en</dc:language>
  <cp:keywords/>
  <dcterms:created xsi:type="dcterms:W3CDTF">2026-07-29T19:21:44Z</dcterms:created>
  <dcterms:modified xsi:type="dcterms:W3CDTF">2026-07-29T19:21:44Z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