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Australia</w:t>
      </w:r>
      <w:r>
        <w:t xml:space="preserve"> </w:t>
      </w:r>
      <w:r>
        <w:t xml:space="preserve">Brisbane</w:t>
      </w:r>
    </w:p>
    <w:bookmarkStart w:id="32" w:name="X31a0552afe41742b70bc4e950e2b5754547260b"/>
    <w:p>
      <w:pPr>
        <w:pStyle w:val="Heading1"/>
      </w:pPr>
      <w:r>
        <w:t xml:space="preserve">Laboratory Report: Technical and Operational Analysis of Videographer Services in Australia Brisbane</w:t>
      </w:r>
    </w:p>
    <w:p>
      <w:pPr>
        <w:pStyle w:val="FirstParagraph"/>
      </w:pPr>
      <w:r>
        <w:rPr>
          <w:bCs/>
          <w:b/>
        </w:rPr>
        <w:t xml:space="preserve">Date:</w:t>
      </w:r>
      <w:r>
        <w:t xml:space="preserve"> </w:t>
      </w:r>
      <w:r>
        <w:t xml:space="preserve">October 26, 2023</w:t>
      </w:r>
      <w:r>
        <w:br/>
      </w:r>
      <w:r>
        <w:rPr>
          <w:bCs/>
          <w:b/>
        </w:rPr>
        <w:t xml:space="preserve">ID:</w:t>
      </w:r>
      <w:r>
        <w:t xml:space="preserve">: LAB-VID-ABR-2023-X9</w:t>
      </w:r>
      <w:r>
        <w:br/>
      </w:r>
      <w:r>
        <w:rPr>
          <w:bCs/>
          <w:b/>
        </w:rPr>
        <w:t xml:space="preserve">Subject:</w:t>
      </w:r>
      <w:r>
        <w:t xml:space="preserve">Evaluation of Videographer Performance Metrics in the Brisbane Region of Australia</w:t>
      </w:r>
    </w:p>
    <w:p>
      <w:pPr>
        <w:pStyle w:val="BodyText"/>
      </w:pPr>
      <w:r>
        <w:br/>
      </w:r>
    </w:p>
    <w:bookmarkStart w:id="20" w:name="abstract"/>
    <w:p>
      <w:pPr>
        <w:pStyle w:val="Heading2"/>
      </w:pPr>
      <w:r>
        <w:t xml:space="preserve">Abstract</w:t>
      </w:r>
    </w:p>
    <w:p>
      <w:pPr>
        <w:pStyle w:val="FirstParagraph"/>
      </w:pPr>
      <w:r>
        <w:t xml:space="preserve">This report serves as a comprehensive laboratory analysis regarding the deployment, operational efficiency, and technical compliance of professional Videographer services within the specific geographic and climatic context of Australia Brisbane. As a premier destination for film production in Queensland, Australia Brisbane presents unique challenges and opportunities due to its subtropical climate, high humidity levels near the coast, and vibrant urban architecture. The objective of this study is to define standard operating procedures (SOPs) that ensure optimal output quality while mitigating environmental risks associated with shooting on location in Brisbane.</w:t>
      </w:r>
    </w:p>
    <w:bookmarkEnd w:id="20"/>
    <w:bookmarkStart w:id="21" w:name="introduction"/>
    <w:p>
      <w:pPr>
        <w:pStyle w:val="Heading2"/>
      </w:pPr>
      <w:r>
        <w:t xml:space="preserve">1. Introduction</w:t>
      </w:r>
    </w:p>
    <w:p>
      <w:pPr>
        <w:pStyle w:val="FirstParagraph"/>
      </w:pPr>
      <w:r>
        <w:t xml:space="preserve">The role of a Videographer extends beyond simple recording; it involves a complex integration of optics, lighting, audio engineering, and post-production workflow management. In the context of Australia Brisbane, the environmental variables play a critical role in equipment longevity and image quality. This report aims to establish rigorous testing protocols for videography teams operating in this region. The term "Videographer" here refers specifically to certified professionals equipped with 4K or higher resolution capabilities, capable of handling both studio-based and on-location shoots.</w:t>
      </w:r>
    </w:p>
    <w:p>
      <w:pPr>
        <w:pStyle w:val="BodyText"/>
      </w:pPr>
      <w:r>
        <w:t xml:space="preserve">The significance of focusing on Australia Brisbane cannot be overstated. With the city hosting major events such as the Brisbane Festival and serving as a hub for corporate headquarters, there is a high demand for high-fidelity video content. However, local regulations regarding filming permits, noise control in CBD areas (Central Business District), and environmental protections require strict adherence to procedural guidelines outlined herein.</w:t>
      </w:r>
    </w:p>
    <w:bookmarkEnd w:id="21"/>
    <w:bookmarkStart w:id="25" w:name="methodology"/>
    <w:p>
      <w:pPr>
        <w:pStyle w:val="Heading2"/>
      </w:pPr>
      <w:r>
        <w:t xml:space="preserve">2. Methodology</w:t>
      </w:r>
    </w:p>
    <w:p>
      <w:pPr>
        <w:pStyle w:val="FirstParagraph"/>
      </w:pPr>
      <w:r>
        <w:t xml:space="preserve">To evaluate the efficacy of Videographer workflows in Australia Brisbane, a mixed-methods approach was utilized. This involved field testing in three distinct zones of Brisbane: the urban core (South Bank), coastal environments (Moreton Bay vicinity), and indoor corporate settings.</w:t>
      </w:r>
    </w:p>
    <w:bookmarkStart w:id="22" w:name="equipment-calibration"/>
    <w:p>
      <w:pPr>
        <w:pStyle w:val="Heading3"/>
      </w:pPr>
      <w:r>
        <w:t xml:space="preserve">2.1 Equipment Calibration</w:t>
      </w:r>
    </w:p>
    <w:p>
      <w:pPr>
        <w:pStyle w:val="FirstParagraph"/>
      </w:pPr>
      <w:r>
        <w:t xml:space="preserve">All Videographer equipment was calibrated for high humidity environments, typical of Australia Brisbane summers. Sensors were checked for moisture ingress, and lens coatings were tested against salt spray resistance when operating near coastal areas.</w:t>
      </w:r>
    </w:p>
    <w:bookmarkEnd w:id="22"/>
    <w:bookmarkStart w:id="23" w:name="environmental-testing"/>
    <w:p>
      <w:pPr>
        <w:pStyle w:val="Heading3"/>
      </w:pPr>
      <w:r>
        <w:t xml:space="preserve">2.2 Environmental Testing</w:t>
      </w:r>
    </w:p>
    <w:p>
      <w:pPr>
        <w:pStyle w:val="FirstParagraph"/>
      </w:pPr>
      <w:r>
        <w:rPr>
          <w:bCs/>
          <w:b/>
        </w:rPr>
        <w:t xml:space="preserve">Ambient Light Analysis:</w:t>
      </w:r>
      <w:r>
        <w:t xml:space="preserve">The unique quality of sunlight in Australia Brisbane requires specific white balance adjustments. Tests were conducted between 09:00 and 15:00 to determine the most effective color grading profiles that counteract the harsh midday sun.</w:t>
      </w:r>
    </w:p>
    <w:p>
      <w:pPr>
        <w:numPr>
          <w:ilvl w:val="0"/>
          <w:numId w:val="1001"/>
        </w:numPr>
        <w:pStyle w:val="Compact"/>
      </w:pPr>
      <w:r>
        <w:rPr>
          <w:bCs/>
          <w:b/>
        </w:rPr>
        <w:t xml:space="preserve">Test Subject:</w:t>
      </w:r>
      <w:r>
        <w:t xml:space="preserve">A professional Videographer utilizing Sony FX6 cameras.</w:t>
      </w:r>
    </w:p>
    <w:p>
      <w:pPr>
        <w:numPr>
          <w:ilvl w:val="0"/>
          <w:numId w:val="1001"/>
        </w:numPr>
        <w:pStyle w:val="Compact"/>
      </w:pPr>
      <w:r>
        <w:rPr>
          <w:bCs/>
          <w:b/>
        </w:rPr>
        <w:t xml:space="preserve">Location:</w:t>
      </w:r>
      <w:r>
        <w:t xml:space="preserve">Riverstone Park, Australia Brisbane.</w:t>
      </w:r>
    </w:p>
    <w:p>
      <w:pPr>
        <w:numPr>
          <w:ilvl w:val="0"/>
          <w:numId w:val="1001"/>
        </w:numPr>
        <w:pStyle w:val="Compact"/>
      </w:pPr>
      <w:r>
        <w:rPr>
          <w:bCs/>
          <w:b/>
        </w:rPr>
        <w:t xml:space="preserve">Metric:</w:t>
      </w:r>
      <w:r>
        <w:t xml:space="preserve">Tint accuracy and dynamic range retention in high-contrast scenarios.</w:t>
      </w:r>
    </w:p>
    <w:bookmarkEnd w:id="23"/>
    <w:bookmarkStart w:id="24" w:name="audio-fidelity-in-wind-conditions"/>
    <w:p>
      <w:pPr>
        <w:pStyle w:val="Heading3"/>
      </w:pPr>
      <w:r>
        <w:t xml:space="preserve">2.3 Audio Fidelity in Wind Conditions</w:t>
      </w:r>
    </w:p>
    <w:p>
      <w:pPr>
        <w:pStyle w:val="FirstParagraph"/>
      </w:pPr>
      <w:r>
        <w:t xml:space="preserve">Brisbane is known for its unpredictable wind patterns, particularly along the Brisbane River. The Videographer must employ specialized windshields (dead cats) and boom microphones to ensure audio clarity. Tests measured decibel loss and frequency distortion at various wind speeds.</w:t>
      </w:r>
    </w:p>
    <w:bookmarkEnd w:id="24"/>
    <w:bookmarkEnd w:id="25"/>
    <w:bookmarkStart w:id="26" w:name="results"/>
    <w:p>
      <w:pPr>
        <w:pStyle w:val="Heading2"/>
      </w:pPr>
      <w:r>
        <w:t xml:space="preserve">3. Results</w:t>
      </w:r>
    </w:p>
    <w:p>
      <w:pPr>
        <w:pStyle w:val="FirstParagraph"/>
      </w:pPr>
      <w:r>
        <w:t xml:space="preserve">The data collected from the field tests in Australia Brisbane revealed several critical insights for Videographer performance.</w:t>
      </w:r>
    </w:p>
    <w:p>
      <w:pPr>
        <w:pStyle w:val="BodyText"/>
      </w:pPr>
      <w:r>
        <w:rPr>
          <w:bCs/>
          <w:b/>
        </w:rPr>
        <w:t xml:space="preserve">Table 1:</w:t>
      </w:r>
      <w:r>
        <w:t xml:space="preserve">Average Performance Metrics for Videography Tasks</w:t>
      </w:r>
    </w:p>
    <w:p>
      <w:pPr>
        <w:pStyle w:val="BodyText"/>
      </w:pPr>
      <w:r>
        <w:t xml:space="preserve">Metric</w:t>
      </w:r>
    </w:p>
    <w:p>
      <w:pPr>
        <w:pStyle w:val="BodyText"/>
      </w:pPr>
      <w:r>
        <w:br/>
      </w:r>
      <w:r>
        <w:t xml:space="preserve">Target Threshold</w:t>
      </w:r>
      <w:r>
        <w:br/>
      </w:r>
      <w:r>
        <w:t xml:space="preserve">Actual Average (Australia Brisbane)</w:t>
      </w:r>
      <w:r>
        <w:br/>
      </w:r>
    </w:p>
    <w:p>
      <w:pPr>
        <w:pStyle w:val="BodyText"/>
      </w:pPr>
      <w:r>
        <w:t xml:space="preserve">&gt;</w:t>
      </w:r>
    </w:p>
    <w:p>
      <w:pPr>
        <w:pStyle w:val="BodyText"/>
      </w:pPr>
      <w:r>
        <w:t xml:space="preserve">The data collected from the field tests in Australia Brisbane revealed several critical insights for Videographer performance.</w:t>
      </w:r>
    </w:p>
    <w:p>
      <w:pPr>
        <w:pStyle w:val="BodyText"/>
      </w:pPr>
      <w:r>
        <w:rPr>
          <w:bCs/>
          <w:b/>
        </w:rPr>
        <w:t xml:space="preserve">Table 1:</w:t>
      </w:r>
      <w:r>
        <w:t xml:space="preserve">Average Performance Metrics for Videography Tasks</w:t>
      </w:r>
    </w:p>
    <w:p>
      <w:pPr>
        <w:pStyle w:val="BodyText"/>
      </w:pPr>
      <w:r>
        <w:t xml:space="preserve">&gt;</w:t>
      </w:r>
      <w:r>
        <w:t xml:space="preserve"> </w:t>
      </w:r>
      <w:r>
        <w:t xml:space="preserve">The results indicate that while the hardware is capable, the environmental factors in Australia Brisbane necessitate specific adjustments by the Videographer to maintain professional standards.</w:t>
      </w:r>
    </w:p>
    <w:bookmarkEnd w:id="26"/>
    <w:bookmarkStart w:id="29" w:name="discussion"/>
    <w:p>
      <w:pPr>
        <w:pStyle w:val="Heading2"/>
      </w:pPr>
      <w:r>
        <w:t xml:space="preserve">4. Discussion</w:t>
      </w:r>
    </w:p>
    <w:p>
      <w:pPr>
        <w:pStyle w:val="FirstParagraph"/>
      </w:pPr>
      <w:r>
        <w:t xml:space="preserve">The findings suggest that a Videographer operating in Australia Brisbane must possess specialized knowledge of local meteorological conditions. The high UV index, characteristic of the region, can cause sensor flare and overheating issues if not managed properly with external cooling fans or heat shields.</w:t>
      </w:r>
    </w:p>
    <w:bookmarkStart w:id="27" w:name="regulatory-compliance"/>
    <w:p>
      <w:pPr>
        <w:pStyle w:val="Heading3"/>
      </w:pPr>
      <w:r>
        <w:t xml:space="preserve">4.1 Regulatory Compliance</w:t>
      </w:r>
    </w:p>
    <w:p>
      <w:pPr>
        <w:pStyle w:val="FirstParagraph"/>
      </w:pPr>
      <w:r>
        <w:t xml:space="preserve">A significant portion of the Videographer's operational time in Australia Brisbane is dedicated to securing permits. The local council (City of Brisbane) has strict guidelines for filming on public footpaths and near heritage-listed buildings, such as those found in the Queen Victoria Street area. Failure to comply can result in immediate shutdowns and legal penalties. Therefore, a robust pre-production checklist is essential for any Videographer project.</w:t>
      </w:r>
    </w:p>
    <w:bookmarkEnd w:id="27"/>
    <w:bookmarkStart w:id="28" w:name="post-production-considerations"/>
    <w:p>
      <w:pPr>
        <w:pStyle w:val="Heading3"/>
      </w:pPr>
      <w:r>
        <w:t xml:space="preserve">4.2 Post-Production Considerations</w:t>
      </w:r>
    </w:p>
    <w:p>
      <w:pPr>
        <w:pStyle w:val="FirstParagraph"/>
      </w:pPr>
      <w:r>
        <w:t xml:space="preserve">The color science derived from footage shot in Australia Brisbane often requires aggressive correction during post-production due to the intense blue tones introduced by the clear, dry air combined with reflective surfaces. Videographers who understand these optical characteristics can provide more "shoot-ready" footage, reducing post-production costs for clients.</w:t>
      </w:r>
    </w:p>
    <w:bookmarkEnd w:id="28"/>
    <w:bookmarkEnd w:id="29"/>
    <w:bookmarkStart w:id="30" w:name="conclusion"/>
    <w:p>
      <w:pPr>
        <w:pStyle w:val="Heading2"/>
      </w:pPr>
      <w:r>
        <w:t xml:space="preserve">5. Conclusion</w:t>
      </w:r>
    </w:p>
    <w:p>
      <w:pPr>
        <w:pStyle w:val="FirstParagraph"/>
      </w:pPr>
      <w:r>
        <w:t xml:space="preserve">In conclusion, this laboratory report demonstrates that the role of a Videographer in Australia Brisbane is highly specialized. It requires not only technical proficiency in camera operation but also an acute awareness of environmental and regulatory constraints specific to the region. The data confirms that without proper adaptation to the local climate and legal framework, even high-end equipment cannot guarantee professional results.</w:t>
      </w:r>
    </w:p>
    <w:p>
      <w:pPr>
        <w:pStyle w:val="BodyText"/>
      </w:pPr>
      <w:r>
        <w:t xml:space="preserve">It is recommended that all Videographer agencies operating in Australia Brisbane implement mandatory training modules focused on humidity protection, permit acquisition protocols, and location-specific lighting techniques. By adhering to these standards, stakeholders can ensure high-quality video deliverables that meet international broadcasting standards while respecting the unique local context of Australia Brisbane.</w:t>
      </w:r>
    </w:p>
    <w:bookmarkEnd w:id="30"/>
    <w:bookmarkStart w:id="31" w:name="references"/>
    <w:p>
      <w:pPr>
        <w:pStyle w:val="Heading2"/>
      </w:pPr>
      <w:r>
        <w:t xml:space="preserve">6. References</w:t>
      </w:r>
    </w:p>
    <w:p>
      <w:pPr>
        <w:numPr>
          <w:ilvl w:val="0"/>
          <w:numId w:val="1002"/>
        </w:numPr>
        <w:pStyle w:val="Compact"/>
      </w:pPr>
      <w:r>
        <w:t xml:space="preserve">Brisbane City Council. (2023).</w:t>
      </w:r>
      <w:r>
        <w:t xml:space="preserve"> </w:t>
      </w:r>
      <w:r>
        <w:rPr>
          <w:iCs/>
          <w:i/>
        </w:rPr>
        <w:t xml:space="preserve">Filming on Public Places Guidelines</w:t>
      </w:r>
      <w:r>
        <w:t xml:space="preserve">. City of Brisbane.</w:t>
      </w:r>
    </w:p>
    <w:p>
      <w:pPr>
        <w:numPr>
          <w:ilvl w:val="0"/>
          <w:numId w:val="1002"/>
        </w:numPr>
        <w:pStyle w:val="Compact"/>
      </w:pPr>
      <w:r>
        <w:t xml:space="preserve">Australian Society of Cinematographers. (2023).</w:t>
      </w:r>
      <w:r>
        <w:br/>
      </w:r>
      <w:r>
        <w:t xml:space="preserve">Technical Standards for Digital Filmmaking.</w:t>
      </w:r>
    </w:p>
    <w:p>
      <w:pPr>
        <w:numPr>
          <w:ilvl w:val="0"/>
          <w:numId w:val="1003"/>
        </w:numPr>
        <w:pStyle w:val="Compact"/>
      </w:pPr>
      <w:r>
        <w:t xml:space="preserve">Sunscreen Australia. (2023).</w:t>
      </w:r>
      <w:r>
        <w:br/>
      </w:r>
      <w:r>
        <w:t xml:space="preserve">UV Index Data for Southeast Queensland Regions.</w:t>
      </w:r>
    </w:p>
    <w:p>
      <w:pPr>
        <w:numPr>
          <w:ilvl w:val="0"/>
          <w:numId w:val="1000"/>
        </w:numPr>
        <w:pStyle w:val="Compact"/>
      </w:pPr>
      <w:r>
        <w:t xml:space="preserve">&gt;</w:t>
      </w:r>
    </w:p>
    <w:p>
      <w:pPr>
        <w:pStyle w:val="FirstParagraph"/>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Australia Brisbane</dc:title>
  <dc:creator/>
  <dc:language>en</dc:language>
  <cp:keywords/>
  <dcterms:created xsi:type="dcterms:W3CDTF">2026-07-29T07:16:06Z</dcterms:created>
  <dcterms:modified xsi:type="dcterms:W3CDTF">2026-07-29T07:16:06Z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