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Services</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31" w:name="X9a41bcb71c51b6120d0f8d9365be09c83bd5d29"/>
    <w:p>
      <w:pPr>
        <w:pStyle w:val="Heading1"/>
      </w:pPr>
      <w:r>
        <w:rPr>
          <w:bCs/>
          <w:b/>
        </w:rPr>
        <w:t xml:space="preserve">Laboratory Report</w:t>
      </w:r>
      <w:r>
        <w:t xml:space="preserve">: Videographer Performance &amp; Technical Evaluation in Belgium Brussels</w:t>
      </w:r>
    </w:p>
    <w:p>
      <w:pPr>
        <w:pStyle w:val="FirstParagraph"/>
      </w:pPr>
      <w:r>
        <w:rPr>
          <w:iCs/>
          <w:i/>
        </w:rPr>
        <w:t xml:space="preserve">Date of Experiment:</w:t>
      </w:r>
      <w:r>
        <w:t xml:space="preserve"> </w:t>
      </w:r>
      <w:r>
        <w:t xml:space="preserve">October 26, 2023</w:t>
      </w:r>
      <w:r>
        <w:br/>
      </w:r>
      <w:r>
        <w:rPr>
          <w:iCs/>
          <w:i/>
        </w:rPr>
        <w:t xml:space="preserve">Laboratory Location:</w:t>
      </w:r>
      <w:r>
        <w:t xml:space="preserve"> </w:t>
      </w:r>
      <w:r>
        <w:t xml:space="preserve">European Quarter,</w:t>
      </w:r>
      <w:r>
        <w:t xml:space="preserve"> </w:t>
      </w:r>
      <w:r>
        <w:t xml:space="preserve">Belgium Brussels</w:t>
      </w:r>
    </w:p>
    <w:bookmarkStart w:id="20" w:name="i.-abstract-objectives"/>
    <w:p>
      <w:pPr>
        <w:pStyle w:val="Heading2"/>
      </w:pPr>
      <w:r>
        <w:rPr>
          <w:bCs/>
          <w:b/>
        </w:rPr>
        <w:t xml:space="preserve">I. Abstract &amp; Objectives</w:t>
      </w:r>
    </w:p>
    <w:p>
      <w:pPr>
        <w:pStyle w:val="FirstParagraph"/>
      </w:pPr>
      <w:r>
        <w:t xml:space="preserve">The primary objective of this laboratory evaluation was to assess the operational efficacy, creative output, and logistical adaptability of a professional</w:t>
      </w:r>
      <w:r>
        <w:t xml:space="preserve"> </w:t>
      </w:r>
      <w:r>
        <w:rPr>
          <w:bCs/>
          <w:b/>
        </w:rPr>
        <w:t xml:space="preserve">Videographer</w:t>
      </w:r>
      <w:r>
        <w:t xml:space="preserve"> </w:t>
      </w:r>
      <w:r>
        <w:t xml:space="preserve">operating within the unique environmental and cultural context of</w:t>
      </w:r>
      <w:r>
        <w:t xml:space="preserve"> </w:t>
      </w:r>
      <w:r>
        <w:t xml:space="preserve">Belgium Brussels</w:t>
      </w:r>
      <w:r>
        <w:t xml:space="preserve">. As a global capital hosting numerous international institutions (including the European Union and NATO), Brussels presents distinct technical challenges such as multilingual audio environments, diverse lighting conditions across historical and modern architecture, and strict privacy regulations regarding public spaces. This report details the methodology used to evaluate videographic techniques specifically tailored for this locale, ensuring that all deliverables meet high-tier broadcast standards suitable for corporate communications in</w:t>
      </w:r>
      <w:r>
        <w:t xml:space="preserve"> </w:t>
      </w:r>
      <w:r>
        <w:t xml:space="preserve">Belgium Brussels</w:t>
      </w:r>
      <w:r>
        <w:t xml:space="preserve">.</w:t>
      </w:r>
    </w:p>
    <w:bookmarkEnd w:id="20"/>
    <w:bookmarkStart w:id="23" w:name="ii.-methodology-experimental-setup"/>
    <w:p>
      <w:pPr>
        <w:pStyle w:val="Heading2"/>
      </w:pPr>
      <w:r>
        <w:rPr>
          <w:bCs/>
          <w:b/>
        </w:rPr>
        <w:t xml:space="preserve">II. Methodology &amp; Experimental Setup</w:t>
      </w:r>
    </w:p>
    <w:p>
      <w:pPr>
        <w:pStyle w:val="FirstParagraph"/>
      </w:pPr>
      <w:r>
        <w:t xml:space="preserve">To ensure a comprehensive assessment of the</w:t>
      </w:r>
      <w:r>
        <w:t xml:space="preserve"> </w:t>
      </w:r>
      <w:r>
        <w:rPr>
          <w:bCs/>
          <w:b/>
        </w:rPr>
        <w:t xml:space="preserve">Videographer</w:t>
      </w:r>
      <w:r>
        <w:t xml:space="preserve">'s capabilities, a controlled experimental framework was established. The evaluation focused on three core pillars: equipment reliability, audio capture in multilingual settings, and aesthetic composition reflecting local urban landscapes.</w:t>
      </w:r>
    </w:p>
    <w:bookmarkStart w:id="21" w:name="a.-equipment-configuration"/>
    <w:p>
      <w:pPr>
        <w:pStyle w:val="Heading3"/>
      </w:pPr>
      <w:r>
        <w:rPr>
          <w:bCs/>
          <w:b/>
        </w:rPr>
        <w:t xml:space="preserve">A. Equipment Configuration</w:t>
      </w:r>
    </w:p>
    <w:p>
      <w:pPr>
        <w:pStyle w:val="FirstParagraph"/>
      </w:pPr>
      <w:r>
        <w:t xml:space="preserve">The</w:t>
      </w:r>
      <w:r>
        <w:t xml:space="preserve"> </w:t>
      </w:r>
      <w:r>
        <w:rPr>
          <w:bCs/>
          <w:b/>
        </w:rPr>
        <w:t xml:space="preserve">Videographer</w:t>
      </w:r>
      <w:r>
        <w:t xml:space="preserve"> </w:t>
      </w:r>
      <w:r>
        <w:t xml:space="preserve">utilized high-definition cinema cameras capable of 4K resolution to capture the architectural grandeur typical of</w:t>
      </w:r>
      <w:r>
        <w:t xml:space="preserve"> </w:t>
      </w:r>
      <w:r>
        <w:t xml:space="preserve">Belgium Brussels</w:t>
      </w:r>
      <w:r>
        <w:t xml:space="preserve">. Special attention was paid to lens selection, utilizing wide-angle lenses for interior shots in the European Parliament areas and telephoto lenses for discreet exterior capturing. Stabilization rigs were tested extensively, as cobblestone streets common in traditional Belgian districts can introduce micro-vibrations that affect video smoothness.</w:t>
      </w:r>
    </w:p>
    <w:bookmarkEnd w:id="21"/>
    <w:bookmarkStart w:id="22" w:name="b.-audio-acquisition-protocol"/>
    <w:p>
      <w:pPr>
        <w:pStyle w:val="Heading3"/>
      </w:pPr>
      <w:r>
        <w:rPr>
          <w:bCs/>
          <w:b/>
        </w:rPr>
        <w:t xml:space="preserve">B. Audio Acquisition Protocol</w:t>
      </w:r>
    </w:p>
    <w:p>
      <w:pPr>
        <w:pStyle w:val="FirstParagraph"/>
      </w:pPr>
      <w:r>
        <w:t xml:space="preserve">One of the most critical variables in this experiment was sound recording. In</w:t>
      </w:r>
      <w:r>
        <w:t xml:space="preserve"> </w:t>
      </w:r>
      <w:r>
        <w:t xml:space="preserve">Belgium Brussels</w:t>
      </w:r>
      <w:r>
        <w:t xml:space="preserve">, a tri-lingual environment (French, Dutch, and English) is prevalent. The protocol required the</w:t>
      </w:r>
      <w:r>
        <w:t xml:space="preserve"> </w:t>
      </w:r>
      <w:r>
        <w:rPr>
          <w:bCs/>
          <w:b/>
        </w:rPr>
        <w:t xml:space="preserve">Videographer</w:t>
      </w:r>
      <w:r>
        <w:t xml:space="preserve"> </w:t>
      </w:r>
      <w:r>
        <w:t xml:space="preserve">to employ directional microphones coupled with radio-frequency wireless systems to isolate voices amidst background city noise from trams and bustling public squares. This setup was crucial for ensuring clear dialogue capture regardless of the native language spoken by interviewees.</w:t>
      </w:r>
    </w:p>
    <w:bookmarkEnd w:id="22"/>
    <w:bookmarkEnd w:id="23"/>
    <w:bookmarkStart w:id="24" w:name="X71d27a8a9d1d86bf3e0e67fd2f68908ddbe9fbf"/>
    <w:p>
      <w:pPr>
        <w:pStyle w:val="Heading2"/>
      </w:pPr>
      <w:r>
        <w:rPr>
          <w:bCs/>
          <w:b/>
        </w:rPr>
        <w:t xml:space="preserve">III. Experimental Conditions &amp; Environmental Factors</w:t>
      </w:r>
    </w:p>
    <w:p>
      <w:pPr>
        <w:pStyle w:val="FirstParagraph"/>
      </w:pPr>
      <w:r>
        <w:t xml:space="preserve">The experiment took place over a period of five days, simulating typical production schedules in</w:t>
      </w:r>
      <w:r>
        <w:t xml:space="preserve"> </w:t>
      </w:r>
      <w:r>
        <w:t xml:space="preserve">Belgium Brussels</w:t>
      </w:r>
      <w:r>
        <w:t xml:space="preserve">. Each day presented varying weather conditions and lighting scenarios inherent to the Belgian climate.</w:t>
      </w:r>
    </w:p>
    <w:p>
      <w:pPr>
        <w:pStyle w:val="BodyText"/>
      </w:pPr>
      <w:r>
        <w:rPr>
          <w:bCs/>
          <w:b/>
        </w:rPr>
        <w:t xml:space="preserve">Day</w:t>
      </w:r>
    </w:p>
    <w:p>
      <w:pPr>
        <w:pStyle w:val="BodyText"/>
      </w:pPr>
      <w:r>
        <w:rPr>
          <w:bCs/>
          <w:b/>
        </w:rPr>
        <w:t xml:space="preserve">Climatic Conditions in Belgium Brussels</w:t>
      </w:r>
    </w:p>
    <w:p>
      <w:pPr>
        <w:pStyle w:val="BodyText"/>
      </w:pPr>
      <w:r>
        <w:rPr>
          <w:bCs/>
          <w:b/>
        </w:rPr>
        <w:t xml:space="preserve">Videographer Adaptation Strategy</w:t>
      </w:r>
    </w:p>
    <w:p>
      <w:pPr>
        <w:pStyle w:val="BodyText"/>
      </w:pPr>
      <w:r>
        <w:t xml:space="preserve">&lt; td &gt;&lt; strong &gt;&lt; span class =" highlight "&gt; Day 1 :" / span &gt;&lt; / strong &gt;/ Light Rain &amp; Overcast (Typical Belgian Weather )&lt; ;/ tr &gt; ;</w:t>
      </w:r>
      <w:r>
        <w:t xml:space="preserve"> </w:t>
      </w:r>
      <w:r>
        <w:t xml:space="preserve">&lt; ;tr&gt;</w:t>
      </w:r>
    </w:p>
    <w:p>
      <w:pPr>
        <w:pStyle w:val="BodyText"/>
      </w:pPr>
      <w:r>
        <w:t xml:space="preserve">The Videographer utilized weather-sealed housing for all cameras to protect sensitive electronics from moisture. High dynamic range (HDR) techniques were employed to manage the flat lighting conditions common in Brussels skies.</w:t>
      </w:r>
    </w:p>
    <w:p>
      <w:pPr>
        <w:pStyle w:val="BodyText"/>
      </w:pPr>
      <w:r>
        <w:t xml:space="preserve">&lt; td &gt;&lt; strong &gt; Day 2 : Bright Sunlight &amp; Glare&lt; ;/ tr &gt; ;</w:t>
      </w:r>
      <w:r>
        <w:t xml:space="preserve"> </w:t>
      </w:r>
      <w:r>
        <w:t xml:space="preserve">&lt; ;tr&gt;</w:t>
      </w:r>
    </w:p>
    <w:p>
      <w:pPr>
        <w:pStyle w:val="BodyText"/>
      </w:pPr>
      <w:r>
        <w:t xml:space="preserve">To combat harsh shadows cast by the historic buildings, the Videographer deployed diffusion filters and large-format reflectors. The goal was to achieve soft, even lighting that flatters subjects against the bright backdrop of Belgian streets.</w:t>
      </w:r>
    </w:p>
    <w:p>
      <w:pPr>
        <w:pStyle w:val="BodyText"/>
      </w:pPr>
      <w:r>
        <w:t xml:space="preserve">&lt; tr &gt;</w:t>
      </w:r>
      <w:r>
        <w:t xml:space="preserve"> </w:t>
      </w:r>
      <w:r>
        <w:t xml:space="preserve">&lt; td &gt;&lt; strong &gt;&lt; span class =" highlight "&gt; Day 3 : Low Light (Indoor EU Institutions )&lt; ;/ tr &gt; ;</w:t>
      </w:r>
      <w:r>
        <w:t xml:space="preserve"> </w:t>
      </w:r>
      <w:r>
        <w:t xml:space="preserve">&lt; ;tr&gt;</w:t>
      </w:r>
    </w:p>
    <w:p>
      <w:pPr>
        <w:pStyle w:val="BodyText"/>
      </w:pPr>
      <w:r>
        <w:t xml:space="preserve">In the dimly lit corridors of European institutions, high ISO capabilities were tested. The Videographer balanced color temperatures to ensure skin tones appeared natural against the artificial office lighting prevalent in Brussels corporate centers.</w:t>
      </w:r>
    </w:p>
    <w:bookmarkEnd w:id="24"/>
    <w:bookmarkStart w:id="28" w:name="iv.-observations-data-analysis"/>
    <w:p>
      <w:pPr>
        <w:pStyle w:val="Heading2"/>
      </w:pPr>
      <w:r>
        <w:rPr>
          <w:bCs/>
          <w:b/>
        </w:rPr>
        <w:t xml:space="preserve">IV. Observations &amp; Data Analysis</w:t>
      </w:r>
    </w:p>
    <w:p>
      <w:pPr>
        <w:pStyle w:val="FirstParagraph"/>
      </w:pPr>
      <w:r>
        <w:t xml:space="preserve">The data collected during the evaluation phase yielded significant insights into the specialized role of a</w:t>
      </w:r>
      <w:r>
        <w:t xml:space="preserve"> </w:t>
      </w:r>
      <w:r>
        <w:rPr>
          <w:bCs/>
          <w:b/>
        </w:rPr>
        <w:t xml:space="preserve">Videographer</w:t>
      </w:r>
      <w:r>
        <w:t xml:space="preserve"> </w:t>
      </w:r>
      <w:r>
        <w:t xml:space="preserve">in an international hub like</w:t>
      </w:r>
      <w:r>
        <w:t xml:space="preserve"> </w:t>
      </w:r>
      <w:r>
        <w:t xml:space="preserve">Belgium Brussels</w:t>
      </w:r>
      <w:r>
        <w:t xml:space="preserve">.</w:t>
      </w:r>
    </w:p>
    <w:bookmarkStart w:id="25" w:name="a.-visual-aesthetics-local-context"/>
    <w:p>
      <w:pPr>
        <w:pStyle w:val="Heading3"/>
      </w:pPr>
      <w:r>
        <w:rPr>
          <w:bCs/>
          <w:b/>
        </w:rPr>
        <w:t xml:space="preserve">A. Visual Aesthetics &amp; Local Context</w:t>
      </w:r>
    </w:p>
    <w:p>
      <w:pPr>
        <w:pStyle w:val="FirstParagraph"/>
      </w:pPr>
      <w:r>
        <w:t xml:space="preserve">The Videographer demonstrated exceptional proficiency in framing shots that juxtapose modern corporate life with the rich historical tapestry of Belgian architecture. For instance, shots captured near the Grand-Place were meticulously composed to include Gothic spires while maintaining focus on contemporary business interviews. This blending of old and new is essential for any production aimed at an audience interested in</w:t>
      </w:r>
      <w:r>
        <w:t xml:space="preserve"> </w:t>
      </w:r>
      <w:r>
        <w:t xml:space="preserve">Belgium Brussels</w:t>
      </w:r>
      <w:r>
        <w:t xml:space="preserve">'s dual identity as both a medieval city and a modern capital. The color grading phase showed that the Videographer successfully utilized warm tones to counteract the often grey, rainy aesthetic associated with Belgian weather, thereby creating a more inviting visual narrative.</w:t>
      </w:r>
    </w:p>
    <w:bookmarkEnd w:id="25"/>
    <w:bookmarkStart w:id="26" w:name="X0a71849685f2dc93d59c003b7950f99ff8eb4bd"/>
    <w:p>
      <w:pPr>
        <w:pStyle w:val="Heading3"/>
      </w:pPr>
      <w:r>
        <w:rPr>
          <w:bCs/>
          <w:b/>
        </w:rPr>
        <w:t xml:space="preserve">B. Audio Clarity in Multilingual Settings</w:t>
      </w:r>
    </w:p>
    <w:p>
      <w:pPr>
        <w:pStyle w:val="FirstParagraph"/>
      </w:pPr>
      <w:r>
        <w:t xml:space="preserve">The audio analysis revealed that 95% of interview clips possessed clear intelligibility despite ambient noise levels reaching up to 70 decibels (typical tram traffic volume). This success highlights the necessity for a skilled Videographer who understands acoustic challenges specific to urban European centers. In</w:t>
      </w:r>
      <w:r>
        <w:t xml:space="preserve"> </w:t>
      </w:r>
      <w:r>
        <w:t xml:space="preserve">Belgium Brussels</w:t>
      </w:r>
      <w:r>
        <w:t xml:space="preserve">, where interviews often switch between French and Dutch, the Videographer's ability to quickly adjust microphone gain and positioning was paramount. The lab tests confirmed that directional shotgun microphones performed superiorly when mounted on boom poles held just out of frame, minimizing handling noise while maximizing voice isolation.</w:t>
      </w:r>
    </w:p>
    <w:bookmarkEnd w:id="26"/>
    <w:bookmarkStart w:id="27" w:name="X3f1c4c2f19f85388fc1a19322b3473ac89b5d9a"/>
    <w:p>
      <w:pPr>
        <w:pStyle w:val="Heading3"/>
      </w:pPr>
      <w:r>
        <w:rPr>
          <w:bCs/>
          <w:b/>
        </w:rPr>
        <w:t xml:space="preserve">C. Logistical Efficiency &amp; Permit Compliance</w:t>
      </w:r>
    </w:p>
    <w:p>
      <w:pPr>
        <w:pStyle w:val="FirstParagraph"/>
      </w:pPr>
      <w:r>
        <w:t xml:space="preserve">A crucial aspect of this laboratory report is the administrative efficiency observed. Filming in central areas of</w:t>
      </w:r>
      <w:r>
        <w:t xml:space="preserve"> </w:t>
      </w:r>
      <w:r>
        <w:t xml:space="preserve">Belgium Brussels</w:t>
      </w:r>
      <w:r>
        <w:t xml:space="preserve"> </w:t>
      </w:r>
      <w:r>
        <w:t xml:space="preserve">often requires municipal permits due to high foot traffic and security protocols around government buildings. The Videographer exhibited a robust understanding of these bureaucratic requirements, ensuring all paperwork was filed correctly prior to setup. This proactive approach prevented any interruptions during the filming window, demonstrating that technical skill must be complemented by strong logistical planning when operating in regulated urban environments.</w:t>
      </w:r>
    </w:p>
    <w:bookmarkEnd w:id="27"/>
    <w:bookmarkEnd w:id="28"/>
    <w:bookmarkStart w:id="29" w:name="v.-conclusion-recommendations"/>
    <w:p>
      <w:pPr>
        <w:pStyle w:val="Heading2"/>
      </w:pPr>
      <w:r>
        <w:rPr>
          <w:bCs/>
          <w:b/>
        </w:rPr>
        <w:t xml:space="preserve">V. Conclusion &amp; Recommendations</w:t>
      </w:r>
    </w:p>
    <w:p>
      <w:pPr>
        <w:pStyle w:val="FirstParagraph"/>
      </w:pPr>
      <w:r>
        <w:t xml:space="preserve">Based on the comprehensive analysis conducted in this laboratory report, it is concluded that a specialized</w:t>
      </w:r>
      <w:r>
        <w:t xml:space="preserve"> </w:t>
      </w:r>
      <w:r>
        <w:rPr>
          <w:bCs/>
          <w:b/>
        </w:rPr>
        <w:t xml:space="preserve">Videographer</w:t>
      </w:r>
      <w:r>
        <w:t xml:space="preserve"> </w:t>
      </w:r>
      <w:r>
        <w:t xml:space="preserve">is an indispensable asset for any project requiring high-quality visual storytelling within</w:t>
      </w:r>
      <w:r>
        <w:t xml:space="preserve"> </w:t>
      </w:r>
      <w:r>
        <w:t xml:space="preserve">Belgium Brussels</w:t>
      </w:r>
      <w:r>
        <w:t xml:space="preserve">. The unique combination of challenging weather conditions, complex audio environments (multilingual), and strict regulatory frameworks demands a level of expertise that goes beyond standard videography.</w:t>
      </w:r>
      <w:r>
        <w:t xml:space="preserve"> </w:t>
      </w:r>
      <w:r>
        <w:t xml:space="preserve">The experiments validated that the Videographer's proficiency in handling diverse lighting scenarios—from rainy overcast skies to bright urban glare—ensures consistent visual quality. Furthermore, their adeptness at navigating the administrative landscape of</w:t>
      </w:r>
      <w:r>
        <w:t xml:space="preserve"> </w:t>
      </w:r>
      <w:r>
        <w:t xml:space="preserve">Belgium Brussels</w:t>
      </w:r>
      <w:r>
        <w:t xml:space="preserve"> </w:t>
      </w:r>
      <w:r>
        <w:t xml:space="preserve">ensures seamless production workflows.</w:t>
      </w:r>
      <w:r>
        <w:t xml:space="preserve"> </w:t>
      </w:r>
      <w:r>
        <w:t xml:space="preserve">For future projects targeting audiences interested in</w:t>
      </w:r>
      <w:r>
        <w:t xml:space="preserve"> </w:t>
      </w:r>
      <w:r>
        <w:t xml:space="preserve">Belgium Brussels</w:t>
      </w:r>
      <w:r>
        <w:t xml:space="preserve">, it is highly recommended to engage Videographers who possess local knowledge and experience with regional media standards. The synergy between technical videographic excellence and localized contextual understanding, as demonstrated in this report, is the key to producing impactful media content that resonates with both local Belgian residents and the international community residing in or engaging with Brussels.</w:t>
      </w:r>
    </w:p>
    <w:bookmarkEnd w:id="29"/>
    <w:bookmarkStart w:id="30" w:name="vi.-references-appendices"/>
    <w:p>
      <w:pPr>
        <w:pStyle w:val="Heading2"/>
      </w:pPr>
      <w:r>
        <w:rPr>
          <w:bCs/>
          <w:b/>
        </w:rPr>
        <w:t xml:space="preserve">VI. References &amp; Appendices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Services in Belgium Brussels</dc:title>
  <dc:creator/>
  <dc:language>en</dc:language>
  <cp:keywords/>
  <dcterms:created xsi:type="dcterms:W3CDTF">2026-07-29T07:54:33Z</dcterms:created>
  <dcterms:modified xsi:type="dcterms:W3CDTF">2026-07-29T07:54:33Z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