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Videographic</w:t>
      </w:r>
      <w:r>
        <w:t xml:space="preserve"> </w:t>
      </w:r>
      <w:r>
        <w:t xml:space="preserve">Operations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4ec31e35f47744122afeec6aff30b1c81098b9c"/>
    <w:p>
      <w:pPr>
        <w:pStyle w:val="Heading1"/>
      </w:pPr>
      <w:r>
        <w:t xml:space="preserve">Laboratory Analysis Report on Videographic Protocols</w:t>
      </w:r>
    </w:p>
    <w:p>
      <w:pPr>
        <w:pStyle w:val="FirstParagraph"/>
      </w:pPr>
      <w:r>
        <w:rPr>
          <w:bCs/>
          <w:b/>
        </w:rPr>
        <w:t xml:space="preserve">Date:</w:t>
      </w:r>
      <w:r>
        <w:t xml:space="preserve"> </w:t>
      </w:r>
      <w:r>
        <w:t xml:space="preserve">October 24, 2023</w:t>
      </w:r>
    </w:p>
    <w:p>
      <w:pPr>
        <w:pStyle w:val="BodyText"/>
      </w:pPr>
      <w:r>
        <w:rPr>
          <w:bCs/>
          <w:b/>
        </w:rPr>
        <w:t xml:space="preserve">Jurisdiction/Location:</w:t>
      </w:r>
      <w:r>
        <w:t xml:space="preserve"> </w:t>
      </w:r>
      <w:r>
        <w:t xml:space="preserve">Ivory Coast, Abidjan</w:t>
      </w:r>
    </w:p>
    <w:p>
      <w:pPr>
        <w:pStyle w:val="BodyText"/>
      </w:pPr>
      <w:r>
        <w:rPr>
          <w:bCs/>
          <w:b/>
        </w:rPr>
        <w:t xml:space="preserve">Status:</w:t>
      </w:r>
      <w:r>
        <w:t xml:space="preserve"> </w:t>
      </w:r>
      <w:r>
        <w:t xml:space="preserve">Final Comprehensive Review</w:t>
      </w:r>
    </w:p>
    <w:bookmarkEnd w:id="20"/>
    <w:p>
      <w:pPr>
        <w:pStyle w:val="BodyText"/>
      </w:pPr>
      <w:r>
        <w:t xml:space="preserve">This document serves as the definitive laboratory report regarding the operational, technical, and logistical parameters of executing a professional</w:t>
      </w:r>
      <w:r>
        <w:t xml:space="preserve"> </w:t>
      </w:r>
      <w:r>
        <w:rPr>
          <w:bCs/>
          <w:b/>
        </w:rPr>
        <w:t xml:space="preserve">Videographer</w:t>
      </w:r>
      <w:r>
        <w:t xml:space="preserve"> </w:t>
      </w:r>
      <w:r>
        <w:t xml:space="preserve">assignment within the dynamic urban landscape of</w:t>
      </w:r>
      <w:r>
        <w:t xml:space="preserve"> </w:t>
      </w:r>
      <w:r>
        <w:rPr>
          <w:bCs/>
          <w:b/>
        </w:rPr>
        <w:t xml:space="preserve">Ivory Coast Abidjan</w:t>
      </w:r>
      <w:r>
        <w:t xml:space="preserve">. The objective of this analysis is to establish standard operating procedures (SOPs) that ensure high-fidelity visual storytelling while adhering to local regulatory frameworks and environmental conditions specific to this West African metropolis. As Abidjan continues to solidify its status as a premier economic hub in Francophone Africa, the demand for high-quality video production has escalated, necessitating a rigorous approach to equipment calibration, cultural sensitivity, and technical resilience.</w:t>
      </w:r>
    </w:p>
    <w:bookmarkStart w:id="21" w:name="executive-summary-and-scope-of-inquiry"/>
    <w:p>
      <w:pPr>
        <w:pStyle w:val="Heading2"/>
      </w:pPr>
      <w:r>
        <w:t xml:space="preserve">1. Executive Summary and Scope of Inquiry</w:t>
      </w:r>
    </w:p>
    <w:p>
      <w:pPr>
        <w:pStyle w:val="FirstParagraph"/>
      </w:pPr>
      <w:r>
        <w:t xml:space="preserve">The primary scope of this laboratory report is to evaluate the feasibility and requirements of deploying advanced</w:t>
      </w:r>
      <w:r>
        <w:t xml:space="preserve"> </w:t>
      </w:r>
      <w:r>
        <w:rPr>
          <w:bCs/>
          <w:b/>
        </w:rPr>
        <w:t xml:space="preserve">Videographer</w:t>
      </w:r>
      <w:r>
        <w:t xml:space="preserve"> </w:t>
      </w:r>
      <w:r>
        <w:t xml:space="preserve">teams in</w:t>
      </w:r>
      <w:r>
        <w:t xml:space="preserve"> </w:t>
      </w:r>
      <w:r>
        <w:rPr>
          <w:bCs/>
          <w:b/>
        </w:rPr>
        <w:t xml:space="preserve">Ivory Coast Abidjan</w:t>
      </w:r>
      <w:r>
        <w:t xml:space="preserve">. The city presents a unique confluence of tropical humidity, intense solar radiation, and bustling urban density. These factors significantly impact camera sensor longevity, battery efficiency, and audio clarity. Consequently, this report treats the location not merely as a backdrop but as an active variable in the production equation. The analysis covers equipment selection for heat resistance, legal compliance regarding public filming permits in</w:t>
      </w:r>
      <w:r>
        <w:t xml:space="preserve"> </w:t>
      </w:r>
      <w:r>
        <w:rPr>
          <w:bCs/>
          <w:b/>
        </w:rPr>
        <w:t xml:space="preserve">Ivory Coast Abidjan</w:t>
      </w:r>
      <w:r>
        <w:t xml:space="preserve">, and the technical adjustments required to capture authentic local aesthetics without compromising technical standards.</w:t>
      </w:r>
    </w:p>
    <w:bookmarkEnd w:id="21"/>
    <w:bookmarkStart w:id="22" w:name="X7f909993b3a98e5be0469c5ecca30483fe17504"/>
    <w:p>
      <w:pPr>
        <w:pStyle w:val="Heading2"/>
      </w:pPr>
      <w:r>
        <w:t xml:space="preserve">2. Environmental Variables and Hardware Stress Testing</w:t>
      </w:r>
    </w:p>
    <w:p>
      <w:pPr>
        <w:pStyle w:val="FirstParagraph"/>
      </w:pPr>
      <w:r>
        <w:t xml:space="preserve">In any laboratory analysis of video production in a tropical climate, environmental stability is paramount.</w:t>
      </w:r>
      <w:r>
        <w:t xml:space="preserve"> </w:t>
      </w:r>
      <w:r>
        <w:rPr>
          <w:bCs/>
          <w:b/>
        </w:rPr>
        <w:t xml:space="preserve">Ivory Coast Abidjan</w:t>
      </w:r>
      <w:r>
        <w:t xml:space="preserve"> </w:t>
      </w:r>
      <w:r>
        <w:t xml:space="preserve">experiences high humidity levels that can cause lens fogging and electronic component corrosion if not managed correctly. The following subsections detail the specific adaptations required for the</w:t>
      </w:r>
      <w:r>
        <w:t xml:space="preserve"> </w:t>
      </w:r>
      <w:r>
        <w:rPr>
          <w:bCs/>
          <w:b/>
        </w:rPr>
        <w:t xml:space="preserve">Videographer</w:t>
      </w:r>
      <w:r>
        <w:t xml:space="preserve"> </w:t>
      </w:r>
      <w:r>
        <w:t xml:space="preserve">role:</w:t>
      </w:r>
    </w:p>
    <w:p>
      <w:pPr>
        <w:numPr>
          <w:ilvl w:val="0"/>
          <w:numId w:val="1001"/>
        </w:numPr>
        <w:pStyle w:val="Compact"/>
      </w:pPr>
      <w:r>
        <w:rPr>
          <w:bCs/>
          <w:b/>
        </w:rPr>
        <w:t xml:space="preserve">Humidity Control Mechanisms:</w:t>
      </w:r>
      <w:r>
        <w:t xml:space="preserve"> </w:t>
      </w:r>
      <w:r>
        <w:t xml:space="preserve">Standard silica gel packs are insufficient for long-term shoots in Abidjan. We recommend deploying specialized hard cases with integrated humidity control systems. Furthermore, when moving equipment from air-conditioned interiors to the humid outdoors, a gradual acclimatization period of 30 minutes is mandatory to prevent condensation on internal lenses and sensors.</w:t>
      </w:r>
    </w:p>
    <w:p>
      <w:pPr>
        <w:numPr>
          <w:ilvl w:val="0"/>
          <w:numId w:val="1001"/>
        </w:numPr>
        <w:pStyle w:val="Compact"/>
      </w:pPr>
      <w:r>
        <w:rPr>
          <w:bCs/>
          <w:b/>
        </w:rPr>
        <w:t xml:space="preserve">Thermal Management for Batteries:</w:t>
      </w:r>
      <w:r>
        <w:t xml:space="preserve"> </w:t>
      </w:r>
      <w:r>
        <w:t xml:space="preserve">Lithium-ion batteries degrade rapidly in temperatures exceeding 35°C. The laboratory data suggests maintaining a supply of spare batteries within insulated bags. Direct sunlight exposure must be avoided at all times, as battery depletion rates can double under the direct African sun.</w:t>
      </w:r>
    </w:p>
    <w:p>
      <w:pPr>
        <w:numPr>
          <w:ilvl w:val="0"/>
          <w:numId w:val="1001"/>
        </w:numPr>
        <w:pStyle w:val="Compact"/>
      </w:pPr>
      <w:r>
        <w:rPr>
          <w:bCs/>
          <w:b/>
        </w:rPr>
        <w:t xml:space="preserve">Dust and Particle Protection:</w:t>
      </w:r>
      <w:r>
        <w:t xml:space="preserve"> </w:t>
      </w:r>
      <w:r>
        <w:t xml:space="preserve">Abidjan’s coastal winds often carry fine sand and dust. All</w:t>
      </w:r>
      <w:r>
        <w:t xml:space="preserve"> </w:t>
      </w:r>
      <w:r>
        <w:rPr>
          <w:bCs/>
          <w:b/>
        </w:rPr>
        <w:t xml:space="preserve">Videographer</w:t>
      </w:r>
      <w:r>
        <w:t xml:space="preserve"> </w:t>
      </w:r>
      <w:r>
        <w:t xml:space="preserve">equipment must be housed in weather-sealed enclosures when not actively recording. Lens changes should only occur in controlled indoor environments or within dedicated changing tents to protect the sensor array.</w:t>
      </w:r>
    </w:p>
    <w:bookmarkEnd w:id="22"/>
    <w:bookmarkStart w:id="23" w:name="Xbf81b9b360da53609bff9b61cb0939c97d2a163"/>
    <w:p>
      <w:pPr>
        <w:pStyle w:val="Heading2"/>
      </w:pPr>
      <w:r>
        <w:t xml:space="preserve">3. Technical Specifications for Visual Fidelity</w:t>
      </w:r>
    </w:p>
    <w:p>
      <w:pPr>
        <w:pStyle w:val="FirstParagraph"/>
      </w:pPr>
      <w:r>
        <w:t xml:space="preserve">To achieve the cinematic quality expected in modern corporate and documentary productions in</w:t>
      </w:r>
      <w:r>
        <w:t xml:space="preserve"> </w:t>
      </w:r>
      <w:r>
        <w:rPr>
          <w:bCs/>
          <w:b/>
        </w:rPr>
        <w:t xml:space="preserve">Ivory Coast Abidjan</w:t>
      </w:r>
      <w:r>
        <w:t xml:space="preserve">, specific technical configurations are required. The color palette of West African skin tones requires careful white balance adjustment to avoid unnatural hues under mixed lighting conditions (sodium street lights vs. natural daylight).</w:t>
      </w:r>
    </w:p>
    <w:p>
      <w:pPr>
        <w:numPr>
          <w:ilvl w:val="0"/>
          <w:numId w:val="1002"/>
        </w:numPr>
        <w:pStyle w:val="Compact"/>
      </w:pPr>
      <w:r>
        <w:rPr>
          <w:bCs/>
          <w:b/>
        </w:rPr>
        <w:t xml:space="preserve">Resolution and Frame Rate:</w:t>
      </w:r>
      <w:r>
        <w:t xml:space="preserve"> </w:t>
      </w:r>
      <w:r>
        <w:t xml:space="preserve">It is recommended to shoot in 4K UHD at a minimum of 50fps or 60fps. This allows for smooth slow-motion playback, which is aesthetically favored in contemporary African media. The higher frame rate also helps mitigate the "judder" effect often caused by rapid camera movements during handheld tracking shots.</w:t>
      </w:r>
    </w:p>
    <w:p>
      <w:pPr>
        <w:numPr>
          <w:ilvl w:val="0"/>
          <w:numId w:val="1002"/>
        </w:numPr>
        <w:pStyle w:val="Compact"/>
      </w:pPr>
      <w:r>
        <w:rPr>
          <w:bCs/>
          <w:b/>
        </w:rPr>
        <w:t xml:space="preserve">Dynamic Range Optimization:</w:t>
      </w:r>
      <w:r>
        <w:t xml:space="preserve"> </w:t>
      </w:r>
      <w:r>
        <w:t xml:space="preserve">Given the high contrast between bright skies and shaded urban areas typical of Abidjan’s architecture, cameras with at least 12 stops of dynamic range are essential. This ensures that details are preserved in both the highlights (such as reflections off modern glass buildings) and shadows (within narrow market alleyways).</w:t>
      </w:r>
    </w:p>
    <w:p>
      <w:pPr>
        <w:numPr>
          <w:ilvl w:val="0"/>
          <w:numId w:val="1002"/>
        </w:numPr>
        <w:pStyle w:val="Compact"/>
      </w:pPr>
      <w:r>
        <w:rPr>
          <w:bCs/>
          <w:b/>
        </w:rPr>
        <w:t xml:space="preserve">Audio Acquisition Strategies:</w:t>
      </w:r>
      <w:r>
        <w:t xml:space="preserve"> </w:t>
      </w:r>
      <w:r>
        <w:t xml:space="preserve">The ambient noise level in</w:t>
      </w:r>
      <w:r>
        <w:t xml:space="preserve"> </w:t>
      </w:r>
      <w:r>
        <w:rPr>
          <w:bCs/>
          <w:b/>
        </w:rPr>
        <w:t xml:space="preserve">Ivory Coast Abidjan</w:t>
      </w:r>
      <w:r>
        <w:t xml:space="preserve">, particularly near the Plateau district or commercial markets, is significant. Wind noise from coastal breezes further complicates audio capture. The</w:t>
      </w:r>
      <w:r>
        <w:t xml:space="preserve"> </w:t>
      </w:r>
      <w:r>
        <w:rPr>
          <w:bCs/>
          <w:b/>
        </w:rPr>
        <w:t xml:space="preserve">Videographer</w:t>
      </w:r>
      <w:r>
        <w:t xml:space="preserve"> </w:t>
      </w:r>
      <w:r>
        <w:t xml:space="preserve">must utilize directional shotgun microphones with high-quality windshields (dead cats). Furthermore, lavalier microphones are strongly preferred for interviews to isolate speech from traffic and market ambiance.</w:t>
      </w:r>
    </w:p>
    <w:bookmarkEnd w:id="23"/>
    <w:bookmarkStart w:id="24" w:name="Xd61007dc26e840328d58700674be3243896a21c"/>
    <w:p>
      <w:pPr>
        <w:pStyle w:val="Heading2"/>
      </w:pPr>
      <w:r>
        <w:t xml:space="preserve">4. Legal and Regulatory Compliance in Ivory Coast Abidjan</w:t>
      </w:r>
    </w:p>
    <w:p>
      <w:pPr>
        <w:pStyle w:val="FirstParagraph"/>
      </w:pPr>
      <w:r>
        <w:t xml:space="preserve">A critical component of this laboratory report is the assessment of legal frameworks. Operating a</w:t>
      </w:r>
      <w:r>
        <w:t xml:space="preserve"> </w:t>
      </w:r>
      <w:r>
        <w:rPr>
          <w:bCs/>
          <w:b/>
        </w:rPr>
        <w:t xml:space="preserve">Videographer</w:t>
      </w:r>
      <w:r>
        <w:t xml:space="preserve"> </w:t>
      </w:r>
      <w:r>
        <w:t xml:space="preserve">service in</w:t>
      </w:r>
      <w:r>
        <w:t xml:space="preserve"> </w:t>
      </w:r>
      <w:r>
        <w:rPr>
          <w:bCs/>
          <w:b/>
        </w:rPr>
        <w:t xml:space="preserve">Ivory Coast Abidjan</w:t>
      </w:r>
      <w:r>
        <w:t xml:space="preserve"> </w:t>
      </w:r>
      <w:r>
        <w:t xml:space="preserve">requires strict adherence to local broadcasting and press laws.</w:t>
      </w:r>
    </w:p>
    <w:p>
      <w:pPr>
        <w:numPr>
          <w:ilvl w:val="0"/>
          <w:numId w:val="1003"/>
        </w:numPr>
        <w:pStyle w:val="Compact"/>
      </w:pPr>
      <w:r>
        <w:rPr>
          <w:bCs/>
          <w:b/>
        </w:rPr>
        <w:t xml:space="preserve">Permit Acquisition:</w:t>
      </w:r>
      <w:r>
        <w:t xml:space="preserve"> </w:t>
      </w:r>
      <w:r>
        <w:t xml:space="preserve">Filming in public spaces, especially near government buildings like the Palais de la Présidence or major infrastructure projects, requires prior authorization from the Ministry of Communication. Unauthorized aerial filming via drones is strictly prohibited unless specific airspace clearance is obtained from civil aviation authorities.</w:t>
      </w:r>
    </w:p>
    <w:p>
      <w:pPr>
        <w:numPr>
          <w:ilvl w:val="0"/>
          <w:numId w:val="1003"/>
        </w:numPr>
        <w:pStyle w:val="Compact"/>
      </w:pPr>
      <w:r>
        <w:rPr>
          <w:bCs/>
          <w:b/>
        </w:rPr>
        <w:t xml:space="preserve">Data Sovereignty and Privacy:</w:t>
      </w:r>
      <w:r>
        <w:t xml:space="preserve"> </w:t>
      </w:r>
      <w:r>
        <w:t xml:space="preserve">While data privacy laws in Francophone Africa are evolving, best practices dictate that consent forms be signed by all identifiable subjects. In the context of</w:t>
      </w:r>
      <w:r>
        <w:t xml:space="preserve"> </w:t>
      </w:r>
      <w:r>
        <w:rPr>
          <w:bCs/>
          <w:b/>
        </w:rPr>
        <w:t xml:space="preserve">Ivory Coast Abidjan</w:t>
      </w:r>
      <w:r>
        <w:t xml:space="preserve">, it is culturally respectful to seek permission from community leaders or local authorities before filming in residential neighborhoods or sacred sites.</w:t>
      </w:r>
    </w:p>
    <w:p>
      <w:pPr>
        <w:numPr>
          <w:ilvl w:val="0"/>
          <w:numId w:val="1003"/>
        </w:numPr>
        <w:pStyle w:val="Compact"/>
      </w:pPr>
      <w:r>
        <w:rPr>
          <w:bCs/>
          <w:b/>
        </w:rPr>
        <w:t xml:space="preserve">Cultural Sensitivity:</w:t>
      </w:r>
      <w:r>
        <w:t xml:space="preserve"> </w:t>
      </w:r>
      <w:r>
        <w:t xml:space="preserve">The</w:t>
      </w:r>
      <w:r>
        <w:t xml:space="preserve"> </w:t>
      </w:r>
      <w:r>
        <w:rPr>
          <w:bCs/>
          <w:b/>
        </w:rPr>
        <w:t xml:space="preserve">Videographer</w:t>
      </w:r>
      <w:r>
        <w:t xml:space="preserve"> </w:t>
      </w:r>
      <w:r>
        <w:t xml:space="preserve">must be trained in local customs. For instance, certain religious ceremonies may have restrictions on recording specific rituals. Ignorance of these nuances can lead to legal repercussions and reputational damage within the community.</w:t>
      </w:r>
    </w:p>
    <w:bookmarkEnd w:id="24"/>
    <w:bookmarkStart w:id="25" w:name="logistics-and-supply-chain-resilience"/>
    <w:p>
      <w:pPr>
        <w:pStyle w:val="Heading2"/>
      </w:pPr>
      <w:r>
        <w:t xml:space="preserve">5. Logistics and Supply Chain Resilience</w:t>
      </w:r>
    </w:p>
    <w:p>
      <w:pPr>
        <w:pStyle w:val="FirstParagraph"/>
      </w:pPr>
      <w:r>
        <w:t xml:space="preserve">The success of any video production in</w:t>
      </w:r>
      <w:r>
        <w:t xml:space="preserve"> </w:t>
      </w:r>
      <w:r>
        <w:rPr>
          <w:bCs/>
          <w:b/>
        </w:rPr>
        <w:t xml:space="preserve">Ivory Coast Abidjan</w:t>
      </w:r>
      <w:r>
        <w:t xml:space="preserve"> </w:t>
      </w:r>
      <w:r>
        <w:t xml:space="preserve">depends on logistical preparedness. Power outages, though less frequent than in previous decades, can still occur in certain zones. Therefore, all</w:t>
      </w:r>
      <w:r>
        <w:t xml:space="preserve"> </w:t>
      </w:r>
      <w:r>
        <w:rPr>
          <w:bCs/>
          <w:b/>
        </w:rPr>
        <w:t xml:space="preserve">Videographer</w:t>
      </w:r>
      <w:r>
        <w:t xml:space="preserve"> </w:t>
      </w:r>
      <w:r>
        <w:t xml:space="preserve">setups must include uninterruptible power supply (UPS) units for recording drives and charging stations.</w:t>
      </w:r>
    </w:p>
    <w:p>
      <w:pPr>
        <w:pStyle w:val="BodyText"/>
      </w:pPr>
      <w:r>
        <w:t xml:space="preserve">Additionally, data backup protocols must be robust. Given the distance from major international data centers and potential internet instability during upload phases, a dual-backup system is mandatory. Raw footage should be immediately offloaded to external solid-state drives (SSDs) upon wrap-up, with one copy retained locally until verified integrity is confirmed.</w:t>
      </w:r>
    </w:p>
    <w:bookmarkEnd w:id="25"/>
    <w:bookmarkStart w:id="26" w:name="conclusion-and-recommendations"/>
    <w:p>
      <w:pPr>
        <w:pStyle w:val="Heading2"/>
      </w:pPr>
      <w:r>
        <w:t xml:space="preserve">6. Conclusion and Recommendations</w:t>
      </w:r>
    </w:p>
    <w:p>
      <w:pPr>
        <w:pStyle w:val="FirstParagraph"/>
      </w:pPr>
      <w:r>
        <w:t xml:space="preserve">This laboratory report concludes that executing professional videography in</w:t>
      </w:r>
      <w:r>
        <w:t xml:space="preserve"> </w:t>
      </w:r>
      <w:r>
        <w:rPr>
          <w:bCs/>
          <w:b/>
        </w:rPr>
        <w:t xml:space="preserve">Ivory Coast Abidjan</w:t>
      </w:r>
      <w:r>
        <w:t xml:space="preserve"> </w:t>
      </w:r>
      <w:r>
        <w:t xml:space="preserve">is highly feasible but demands a heightened level of technical preparedness and cultural awareness compared to temperate regions. The role of the</w:t>
      </w:r>
      <w:r>
        <w:t xml:space="preserve"> </w:t>
      </w:r>
      <w:r>
        <w:rPr>
          <w:bCs/>
          <w:b/>
        </w:rPr>
        <w:t xml:space="preserve">Videographer</w:t>
      </w:r>
      <w:r>
        <w:t xml:space="preserve"> </w:t>
      </w:r>
      <w:r>
        <w:t xml:space="preserve">extends beyond artistic vision; it requires the adaptability to manage thermal stress on equipment, navigate complex regulatory environments, and capture the vibrant essence of Abidjan with technical precision.</w:t>
      </w:r>
    </w:p>
    <w:p>
      <w:pPr>
        <w:pStyle w:val="BodyText"/>
      </w:pPr>
      <w:r>
        <w:t xml:space="preserve">We recommend that all personnel deploying for video production in this region undergo specific training on tropical equipment care. Furthermore, establishing a local liaison in</w:t>
      </w:r>
      <w:r>
        <w:t xml:space="preserve"> </w:t>
      </w:r>
      <w:r>
        <w:rPr>
          <w:bCs/>
          <w:b/>
        </w:rPr>
        <w:t xml:space="preserve">Ivory Coast Abidjan</w:t>
      </w:r>
      <w:r>
        <w:t xml:space="preserve"> </w:t>
      </w:r>
      <w:r>
        <w:t xml:space="preserve">is advisable to facilitate permit processing and community integration. By adhering to the standards outlined in this report, production teams can ensure high-quality output that respects both the technical demands of modern filmmaking and the unique characteristics of this thriving West African city.</w:t>
      </w:r>
    </w:p>
    <w:p>
      <w:pPr>
        <w:pStyle w:val="BodyText"/>
      </w:pPr>
      <w:r>
        <w:t xml:space="preserve">The synthesis of these variables—environmental, technical, legal, and logistical—forms the comprehensive framework for successful video operations. This document stands as a testament to the rigorous planning required to bridge technological excellence with cultural authenticity in</w:t>
      </w:r>
      <w:r>
        <w:t xml:space="preserve"> </w:t>
      </w:r>
      <w:r>
        <w:rPr>
          <w:bCs/>
          <w:b/>
        </w:rPr>
        <w:t xml:space="preserve">Ivory Coast Abidjan</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Videographic Operations in Ivory Coast, Abidjan</dc:title>
  <dc:creator/>
  <cp:keywords/>
  <dcterms:created xsi:type="dcterms:W3CDTF">2026-07-29T01:57:01Z</dcterms:created>
  <dcterms:modified xsi:type="dcterms:W3CDTF">2026-07-29T01:57:01Z</dcterms:modified>
</cp:coreProperties>
</file>

<file path=docProps/custom.xml><?xml version="1.0" encoding="utf-8"?>
<Properties xmlns="http://schemas.openxmlformats.org/officeDocument/2006/custom-properties" xmlns:vt="http://schemas.openxmlformats.org/officeDocument/2006/docPropsVTypes"/>
</file>