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Japan</w:t>
      </w:r>
      <w:r>
        <w:t xml:space="preserve"> </w:t>
      </w:r>
      <w:r>
        <w:t xml:space="preserve">Tokyo</w:t>
      </w:r>
    </w:p>
    <w:bookmarkStart w:id="20" w:name="X1f3ee83f55d3ce70ab4fa0d2280dff68aed50e9"/>
    <w:p>
      <w:pPr>
        <w:pStyle w:val="Heading1"/>
      </w:pPr>
      <w:r>
        <w:t xml:space="preserve">Laboratory Report: Technical and Cultural Analysis of Videographer Deployment</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Operational Protocols for a Professional Videographer in Japan Tokyo</w:t>
      </w:r>
    </w:p>
    <w:p>
      <w:pPr>
        <w:pStyle w:val="BodyText"/>
      </w:pPr>
      <w:r>
        <w:rPr>
          <w:bCs/>
          <w:b/>
        </w:rPr>
        <w:t xml:space="preserve">Status:</w:t>
      </w:r>
      <w:r>
        <w:t xml:space="preserve"> </w:t>
      </w:r>
      <w:r>
        <w:t xml:space="preserve">Final Draft / Archival Reference</w:t>
      </w:r>
    </w:p>
    <w:bookmarkEnd w:id="20"/>
    <w:bookmarkStart w:id="21" w:name="abstract-and-introduction"/>
    <w:p>
      <w:pPr>
        <w:pStyle w:val="Heading2"/>
      </w:pPr>
      <w:r>
        <w:t xml:space="preserve">1. Abstract and Introduction</w:t>
      </w:r>
    </w:p>
    <w:p>
      <w:pPr>
        <w:pStyle w:val="FirstParagraph"/>
      </w:pPr>
      <w:r>
        <w:t xml:space="preserve">This laboratory report serves as a comprehensive operational guide for the deployment of a professional videographer within the complex urban landscape of Japan Tokyo. The objective of this document is to outline the technical, logistical, and cultural parameters required to execute high-fidelity video production in one of the world’s most densely populated and visually distinct metropolises. As</w:t>
      </w:r>
      <w:r>
        <w:t xml:space="preserve"> </w:t>
      </w:r>
      <w:r>
        <w:rPr>
          <w:bCs/>
          <w:b/>
        </w:rPr>
        <w:t xml:space="preserve">Japan Tokyo</w:t>
      </w:r>
      <w:r>
        <w:t xml:space="preserve"> </w:t>
      </w:r>
      <w:r>
        <w:t xml:space="preserve">presents unique challenges regarding lighting conditions, crowd density, noise pollution from railway infrastructure, and strict adherence to privacy norms (</w:t>
      </w:r>
      <w:r>
        <w:rPr>
          <w:iCs/>
          <w:i/>
        </w:rPr>
        <w:t xml:space="preserve">Bansha</w:t>
      </w:r>
      <w:r>
        <w:t xml:space="preserve"> </w:t>
      </w:r>
      <w:r>
        <w:t xml:space="preserve">or image rights), the role of the videographer extends beyond mere cinematography into that of a cultural liaison and logistical strategist.</w:t>
      </w:r>
    </w:p>
    <w:p>
      <w:pPr>
        <w:pStyle w:val="BodyText"/>
      </w:pPr>
      <w:r>
        <w:t xml:space="preserve">The term "</w:t>
      </w:r>
      <w:r>
        <w:rPr>
          <w:bCs/>
          <w:b/>
        </w:rPr>
        <w:t xml:space="preserve">Videographer</w:t>
      </w:r>
      <w:r>
        <w:t xml:space="preserve">" in this context is defined not merely as an individual operating a camera, but as a multidisciplinary operator responsible for audio engineering, lighting design, narrative structure, and regulatory compliance. This report analyzes the specific environmental variables of</w:t>
      </w:r>
      <w:r>
        <w:t xml:space="preserve"> </w:t>
      </w:r>
      <w:r>
        <w:rPr>
          <w:bCs/>
          <w:b/>
        </w:rPr>
        <w:t xml:space="preserve">Japan Tokyo</w:t>
      </w:r>
      <w:r>
        <w:t xml:space="preserve"> </w:t>
      </w:r>
      <w:r>
        <w:t xml:space="preserve">that dictate equipment selection and shooting schedules.</w:t>
      </w:r>
    </w:p>
    <w:bookmarkEnd w:id="21"/>
    <w:bookmarkStart w:id="24" w:name="environmental-variables-in-japan-tokyo"/>
    <w:p>
      <w:pPr>
        <w:pStyle w:val="Heading2"/>
      </w:pPr>
      <w:r>
        <w:t xml:space="preserve">2. Environmental Variables in Japan Tokyo</w:t>
      </w:r>
    </w:p>
    <w:bookmarkStart w:id="22" w:name="visual-density-and-lighting"/>
    <w:p>
      <w:pPr>
        <w:pStyle w:val="Heading3"/>
      </w:pPr>
      <w:r>
        <w:t xml:space="preserve">2.1 Visual Density and Lighting</w:t>
      </w:r>
    </w:p>
    <w:p>
      <w:pPr>
        <w:pStyle w:val="FirstParagraph"/>
      </w:pPr>
      <w:r>
        <w:t xml:space="preserve">The visual landscape of Japan Tokyo is characterized by a juxtaposition of hyper-modern neon aesthetics and traditional wooden architecture. For the videographer, this creates extreme dynamic range challenges. Shooting in Shibuya or Shinjuku at night requires cameras capable of high ISO performance to capture the vibrant neon signs without introducing excessive digital noise, while simultaneously retaining shadow detail in alleyways.</w:t>
      </w:r>
    </w:p>
    <w:p>
      <w:pPr>
        <w:pStyle w:val="BodyText"/>
      </w:pPr>
      <w:r>
        <w:t xml:space="preserve">Conversely, daytime shooting in areas like Asakusa or Yanaka offers soft, diffused light due to narrow streets and dense canopy coverage. The videographer must adapt white balance settings frequently as they move between the cool blue hues of digital billboards and the warm amber tones of traditional lanterns (</w:t>
      </w:r>
      <w:r>
        <w:rPr>
          <w:iCs/>
          <w:i/>
        </w:rPr>
        <w:t xml:space="preserve">chochin</w:t>
      </w:r>
      <w:r>
        <w:t xml:space="preserve">). Understanding these lighting shifts is critical for maintaining color consistency in post-production.</w:t>
      </w:r>
    </w:p>
    <w:bookmarkEnd w:id="22"/>
    <w:bookmarkStart w:id="23" w:name="acoustic-challenges"/>
    <w:p>
      <w:pPr>
        <w:pStyle w:val="Heading3"/>
      </w:pPr>
      <w:r>
        <w:t xml:space="preserve">2.2 Acoustic Challenges</w:t>
      </w:r>
    </w:p>
    <w:p>
      <w:pPr>
        <w:pStyle w:val="FirstParagraph"/>
      </w:pPr>
      <w:r>
        <w:t xml:space="preserve">Acoustics in Japan Tokyo are distinctively different from Western cities. While traffic noise exists, it is often masked by the rhythmic announcements of train stations and the bustling hum of pedestrian crowds. For a videographer, capturing clean dialogue is exceptionally difficult in public spaces. The use of directional shotgun microphones or lavalier systems with high-level wind reduction becomes mandatory. Furthermore, silence is culturally valued; therefore, loud equipment handling can draw unwanted attention and disrupt local tranquility.</w:t>
      </w:r>
    </w:p>
    <w:bookmarkEnd w:id="23"/>
    <w:bookmarkEnd w:id="24"/>
    <w:bookmarkStart w:id="27" w:name="cultural-protocols-and-legal-constraints"/>
    <w:p>
      <w:pPr>
        <w:pStyle w:val="Heading2"/>
      </w:pPr>
      <w:r>
        <w:t xml:space="preserve">3. Cultural Protocols and Legal Constraints</w:t>
      </w:r>
    </w:p>
    <w:p>
      <w:pPr>
        <w:pStyle w:val="FirstParagraph"/>
      </w:pPr>
      <w:r>
        <w:t xml:space="preserve">The most critical aspect of working as a videographer in Japan Tokyo is the cultural respect for privacy. The concept of</w:t>
      </w:r>
      <w:r>
        <w:t xml:space="preserve"> </w:t>
      </w:r>
      <w:r>
        <w:rPr>
          <w:iCs/>
          <w:i/>
        </w:rPr>
        <w:t xml:space="preserve">Bansha Shiken</w:t>
      </w:r>
      <w:r>
        <w:t xml:space="preserve">, or the right to control one's image, is strictly enforced socially, if not always legally in public spaces. Unlike some Western jurisdictions where incidental capture in public may be permissible, approaching individuals for interviews or close-up shots without explicit consent is often viewed as intrusive and aggressive.</w:t>
      </w:r>
    </w:p>
    <w:bookmarkStart w:id="25" w:name="the-videographers-demeanor"/>
    <w:p>
      <w:pPr>
        <w:pStyle w:val="Heading3"/>
      </w:pPr>
      <w:r>
        <w:t xml:space="preserve">3.1 The Videographer’s Demeanor</w:t>
      </w:r>
    </w:p>
    <w:p>
      <w:pPr>
        <w:pStyle w:val="FirstParagraph"/>
      </w:pPr>
      <w:r>
        <w:t xml:space="preserve">A professional videographer must exhibit a demeanor of humility (</w:t>
      </w:r>
      <w:r>
        <w:rPr>
          <w:iCs/>
          <w:i/>
        </w:rPr>
        <w:t xml:space="preserve">Joken</w:t>
      </w:r>
      <w:r>
        <w:t xml:space="preserve">) and non-intrusiveness. Large crews are generally discouraged in public areas unless permits are secured. A solo videographer with minimal gear is less likely to cause friction with the public. The videographer should prioritize "fly-on-the-wall" techniques, utilizing longer focal lengths to capture candid moments from a distance, rather than imposing a presence on subjects.</w:t>
      </w:r>
    </w:p>
    <w:bookmarkEnd w:id="25"/>
    <w:bookmarkStart w:id="26" w:name="permitting-and-infrastructure"/>
    <w:p>
      <w:pPr>
        <w:pStyle w:val="Heading3"/>
      </w:pPr>
      <w:r>
        <w:t xml:space="preserve">3.2 Permitting and Infrastructure</w:t>
      </w:r>
    </w:p>
    <w:p>
      <w:pPr>
        <w:pStyle w:val="FirstParagraph"/>
      </w:pPr>
      <w:r>
        <w:t xml:space="preserve">Tokyo’s railway system is operated by multiple private entities (JR East, Tokyo Metro, Toei Subway). Filming inside stations often requires prior permission from the respective operator. Unpermitted filming can lead to immediate confiscation of footage or legal repercussions. The videographer must allocate significant administrative time to securing these permits before stepping onto the platform.</w:t>
      </w:r>
    </w:p>
    <w:bookmarkEnd w:id="26"/>
    <w:bookmarkEnd w:id="27"/>
    <w:bookmarkStart w:id="28" w:name="technical-equipment-specifications"/>
    <w:p>
      <w:pPr>
        <w:pStyle w:val="Heading2"/>
      </w:pPr>
      <w:r>
        <w:t xml:space="preserve">4. Technical Equipment Specifications</w:t>
      </w:r>
    </w:p>
    <w:p>
      <w:pPr>
        <w:pStyle w:val="FirstParagraph"/>
      </w:pPr>
      <w:r>
        <w:t xml:space="preserve">To effectively capture the essence of Japan Tokyo, the videographer is recommended to utilize specific gear configurations:</w:t>
      </w:r>
    </w:p>
    <w:p>
      <w:pPr>
        <w:pStyle w:val="BodyText"/>
      </w:pPr>
      <w:r>
        <w:t xml:space="preserve">Categorization</w:t>
      </w:r>
    </w:p>
    <w:p>
      <w:pPr>
        <w:pStyle w:val="BodyText"/>
      </w:pPr>
      <w:r>
        <w:t xml:space="preserve">Recommended Specification</w:t>
      </w:r>
    </w:p>
    <w:p>
      <w:pPr>
        <w:pStyle w:val="BodyText"/>
      </w:pPr>
      <w:r>
        <w:t xml:space="preserve">Rationale for Japan Tokyo Use</w:t>
      </w:r>
    </w:p>
    <w:p>
      <w:pPr>
        <w:pStyle w:val="BodyText"/>
      </w:pPr>
      <w:r>
        <w:rPr>
          <w:bCs/>
          <w:b/>
        </w:rPr>
        <w:t xml:space="preserve">Main Camera Body</w:t>
      </w:r>
    </w:p>
    <w:p>
      <w:pPr>
        <w:pStyle w:val="BodyText"/>
      </w:pPr>
      <w:r>
        <w:t xml:space="preserve">Sony FX3 or Canon C70 (Compact Cinema Line)</w:t>
      </w:r>
    </w:p>
    <w:p>
      <w:pPr>
        <w:pStyle w:val="BodyText"/>
      </w:pPr>
      <w:r>
        <w:t xml:space="preserve">Limited physical space in Tokyo crowds necessitates compact form factors. High low-light performance is essential for night shoots.</w:t>
      </w:r>
    </w:p>
    <w:p>
      <w:pPr>
        <w:pStyle w:val="BodyText"/>
      </w:pPr>
      <w:r>
        <w:rPr>
          <w:bCs/>
          <w:b/>
        </w:rPr>
        <w:t xml:space="preserve">Lenses</w:t>
      </w:r>
    </w:p>
    <w:p>
      <w:pPr>
        <w:pStyle w:val="BodyText"/>
      </w:pPr>
      <w:r>
        <w:t xml:space="preserve">Flyer 24-70mm f/2.8 and 70-200mm f/2.8</w:t>
      </w:r>
    </w:p>
    <w:p>
      <w:pPr>
        <w:pStyle w:val="BodyText"/>
      </w:pPr>
      <w:r>
        <w:t xml:space="preserve">The zoom range allows for flexibility in tight alleyways (wide) and capturing distant neon details (telephoto) without changing lenses, which draws attention.</w:t>
      </w:r>
    </w:p>
    <w:p>
      <w:pPr>
        <w:pStyle w:val="BodyText"/>
      </w:pPr>
      <w:r>
        <w:rPr>
          <w:bCs/>
          <w:b/>
        </w:rPr>
        <w:t xml:space="preserve">Audio Recording</w:t>
      </w:r>
    </w:p>
    <w:p>
      <w:pPr>
        <w:pStyle w:val="BodyText"/>
      </w:pPr>
      <w:r>
        <w:t xml:space="preserve">Sennheiser MKH 416 with Deadcat Windshield</w:t>
      </w:r>
    </w:p>
    <w:p>
      <w:pPr>
        <w:pStyle w:val="BodyText"/>
      </w:pPr>
      <w:r>
        <w:t xml:space="preserve">Rain is frequent in Tokyo; the windshield protects the microphone. The shotgun pattern isolates voice amidst ambient train announcements.</w:t>
      </w:r>
    </w:p>
    <w:p>
      <w:pPr>
        <w:pStyle w:val="BodyText"/>
      </w:pPr>
      <w:r>
        <w:rPr>
          <w:bCs/>
          <w:b/>
        </w:rPr>
        <w:t xml:space="preserve">Night Filming Aid</w:t>
      </w:r>
    </w:p>
    <w:p>
      <w:pPr>
        <w:pStyle w:val="BodyText"/>
      </w:pPr>
      <w:r>
        <w:t xml:space="preserve">Battery-Powered LED Panels (Small Form Factor)</w:t>
      </w:r>
    </w:p>
    <w:p>
      <w:pPr>
        <w:pStyle w:val="BodyText"/>
      </w:pPr>
      <w:r>
        <w:t xml:space="preserve">Tripods are often prohibited or impractical in moving crowds. Battery-powered lights allow for handheld, agile lighting setups.</w:t>
      </w:r>
    </w:p>
    <w:bookmarkEnd w:id="28"/>
    <w:bookmarkStart w:id="31" w:name="Xcabd86aceec83151d4f810125ff2c07e678ada0"/>
    <w:p>
      <w:pPr>
        <w:pStyle w:val="Heading2"/>
      </w:pPr>
      <w:r>
        <w:t xml:space="preserve">5. Logistical Considerations for the Videographer</w:t>
      </w:r>
    </w:p>
    <w:bookmarkStart w:id="29" w:name="power-and-connectivity"/>
    <w:p>
      <w:pPr>
        <w:pStyle w:val="Heading3"/>
      </w:pPr>
      <w:r>
        <w:t xml:space="preserve">5.1 Power and Connectivity</w:t>
      </w:r>
    </w:p>
    <w:p>
      <w:pPr>
        <w:pStyle w:val="FirstParagraph"/>
      </w:pPr>
      <w:r>
        <w:t xml:space="preserve">Tokyo offers widespread Wi-Fi, but public access points are often insecure or slow. A videographer must ensure they have offline storage solutions (NVMe SSDs) for immediate backup of footage. Additionally, power outlets in cafes and stations can be scarce or reserved for patrons. The videographer must carry sufficient battery packs to avoid dependency on external charging sources during long shooting days.</w:t>
      </w:r>
    </w:p>
    <w:bookmarkEnd w:id="29"/>
    <w:bookmarkStart w:id="30" w:name="transportation"/>
    <w:p>
      <w:pPr>
        <w:pStyle w:val="Heading3"/>
      </w:pPr>
      <w:r>
        <w:t xml:space="preserve">5.2 Transportation</w:t>
      </w:r>
    </w:p>
    <w:p>
      <w:pPr>
        <w:pStyle w:val="FirstParagraph"/>
      </w:pPr>
      <w:r>
        <w:t xml:space="preserve">The Tokyo Metro is the lifeblood of the city’s movement. However, carrying large cases of equipment during rush hour (7:00 AM – 9:30 AM and 5:30 PM – 8:00 PM) is socially frowned upon due to extreme overcrowding. The videographer should schedule heavy transport of gear outside these windows or utilize the Tokyo Delivery System (e.g., Yamato Transport) to move equipment between bases.</w:t>
      </w:r>
    </w:p>
    <w:bookmarkEnd w:id="30"/>
    <w:bookmarkEnd w:id="31"/>
    <w:bookmarkStart w:id="32" w:name="data-management-and-post-production"/>
    <w:p>
      <w:pPr>
        <w:pStyle w:val="Heading2"/>
      </w:pPr>
      <w:r>
        <w:t xml:space="preserve">6. Data Management and Post-Production</w:t>
      </w:r>
    </w:p>
    <w:p>
      <w:pPr>
        <w:pStyle w:val="FirstParagraph"/>
      </w:pPr>
      <w:r>
        <w:t xml:space="preserve">The volume of data generated by high-resolution 4K or 6K RAW footage in a fast-paced environment like Japan Tokyo requires rigorous on-set data management. The videographer should implement a DIT (Digital Imaging Technician) workflow even if working solo, ensuring checksum verification of every file. Given the sensitivity of capturing public spaces, all footage involving identifiable individuals must be logged with consent forms signed in Japanese and English.</w:t>
      </w:r>
    </w:p>
    <w:bookmarkEnd w:id="32"/>
    <w:bookmarkStart w:id="33" w:name="conclusion"/>
    <w:p>
      <w:pPr>
        <w:pStyle w:val="Heading2"/>
      </w:pPr>
      <w:r>
        <w:t xml:space="preserve">7. Conclusion</w:t>
      </w:r>
    </w:p>
    <w:p>
      <w:pPr>
        <w:pStyle w:val="FirstParagraph"/>
      </w:pPr>
      <w:r>
        <w:t xml:space="preserve">The deployment of a videographer in Japan Tokyo is a complex operation that demands a synthesis of technical expertise and profound cultural sensitivity. It is not enough to simply film the scenery; the videographer must navigate the intricate social fabric of Tokyo’s public spaces. Success relies on respecting privacy norms, managing acoustic challenges unique to railway-centric infrastructure, and selecting equipment that balances high-end cinematic quality with portability.</w:t>
      </w:r>
    </w:p>
    <w:p>
      <w:pPr>
        <w:pStyle w:val="BodyText"/>
      </w:pPr>
      <w:r>
        <w:rPr>
          <w:bCs/>
          <w:b/>
        </w:rPr>
        <w:t xml:space="preserve">Final Recommendation:</w:t>
      </w:r>
      <w:r>
        <w:t xml:space="preserve"> </w:t>
      </w:r>
      <w:r>
        <w:t xml:space="preserve">Organizations planning videography projects in Japan Tokyo must prioritize cultural training for the videographer team alongside technical preparation. The videographer is an ambassador of their production company; their conduct directly impacts the reception of the final media product. By adhering to the protocols outlined in this lab report, teams can ensure ethical compliance, operational efficiency, and visually stunning results that authentically represent the dynamic energy of Japan Tokyo.</w:t>
      </w:r>
    </w:p>
    <w:p>
      <w:pPr>
        <w:pStyle w:val="BodyText"/>
      </w:pPr>
      <w:r>
        <w:rPr>
          <w:iCs/>
          <w:i/>
        </w:rPr>
        <w:t xml:space="preserve">End of Lab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Japan Tokyo</dc:title>
  <dc:creator/>
  <dc:language>en</dc:language>
  <cp:keywords/>
  <dcterms:created xsi:type="dcterms:W3CDTF">2026-07-29T06:55:05Z</dcterms:created>
  <dcterms:modified xsi:type="dcterms:W3CDTF">2026-07-29T06:55:05Z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