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1218ec14da148ad8c22d8a877772e3b6141ce3c"/>
    <w:p>
      <w:pPr>
        <w:pStyle w:val="Heading1"/>
      </w:pPr>
      <w:r>
        <w:t xml:space="preserve">Lab Report: Comprehensive Operational Analysis of a Professional Videographer in New Zealand Wellington</w:t>
      </w:r>
    </w:p>
    <w:bookmarkStart w:id="20" w:name="date"/>
    <w:p>
      <w:pPr>
        <w:pStyle w:val="Heading3"/>
      </w:pPr>
      <w:r>
        <w:t xml:space="preserve">Date:</w:t>
      </w:r>
    </w:p>
    <w:p>
      <w:pPr>
        <w:pStyle w:val="FirstParagraph"/>
      </w:pPr>
      <w:r>
        <w:t xml:space="preserve">October 24, 2023</w:t>
      </w:r>
    </w:p>
    <w:bookmarkEnd w:id="20"/>
    <w:bookmarkStart w:id="21" w:name="subject"/>
    <w:p>
      <w:pPr>
        <w:pStyle w:val="Heading3"/>
      </w:pPr>
      <w:r>
        <w:t xml:space="preserve">Subject:</w:t>
      </w:r>
    </w:p>
    <w:p>
      <w:pPr>
        <w:pStyle w:val="FirstParagraph"/>
      </w:pPr>
      <w:r>
        <w:t xml:space="preserve">Field Operations and Environmental Adaptation of a Videographer within the Wellington Region</w:t>
      </w:r>
    </w:p>
    <w:bookmarkEnd w:id="21"/>
    <w:bookmarkStart w:id="22" w:name="executive-summary"/>
    <w:p>
      <w:pPr>
        <w:pStyle w:val="Heading2"/>
      </w:pPr>
      <w:r>
        <w:t xml:space="preserve">1. Executive Summary</w:t>
      </w:r>
    </w:p>
    <w:p>
      <w:pPr>
        <w:pStyle w:val="FirstParagraph"/>
      </w:pPr>
      <w:r>
        <w:t xml:space="preserve">This laboratory report documents the operational procedures, environmental challenges, and technical adaptations required for a professional</w:t>
      </w:r>
      <w:r>
        <w:t xml:space="preserve"> </w:t>
      </w:r>
      <w:r>
        <w:rPr>
          <w:bCs/>
          <w:b/>
        </w:rPr>
        <w:t xml:space="preserve">Videographer</w:t>
      </w:r>
      <w:r>
        <w:t xml:space="preserve"> </w:t>
      </w:r>
      <w:r>
        <w:t xml:space="preserve">operating within the unique geographical and cultural landscape of New Zealand Wellington. The primary objective of this study was to evaluate how local weather patterns, lighting conditions in an urban canyon setting (Te Aro), and specific logistical constraints impact the quality of footage production. The findings indicate that while Wellington’s reputation for high winds presents significant physical challenges, it also offers unique cinematic opportunities when managed correctly by an experienced</w:t>
      </w:r>
      <w:r>
        <w:t xml:space="preserve"> </w:t>
      </w:r>
      <w:r>
        <w:rPr>
          <w:bCs/>
          <w:b/>
        </w:rPr>
        <w:t xml:space="preserve">Videographer</w:t>
      </w:r>
      <w:r>
        <w:t xml:space="preserve">. Furthermore, the distinct light qualities of a New Zealand afternoon provide optimal natural lighting conditions for outdoor shoots.</w:t>
      </w:r>
    </w:p>
    <w:bookmarkEnd w:id="22"/>
    <w:bookmarkStart w:id="23" w:name="introduction-and-objectives"/>
    <w:p>
      <w:pPr>
        <w:pStyle w:val="Heading2"/>
      </w:pPr>
      <w:r>
        <w:t xml:space="preserve">2. Introduction and Objectives</w:t>
      </w:r>
    </w:p>
    <w:p>
      <w:pPr>
        <w:pStyle w:val="FirstParagraph"/>
      </w:pPr>
      <w:r>
        <w:t xml:space="preserve">The role of a modern</w:t>
      </w:r>
      <w:r>
        <w:t xml:space="preserve"> </w:t>
      </w:r>
      <w:r>
        <w:rPr>
          <w:bCs/>
          <w:b/>
        </w:rPr>
        <w:t xml:space="preserve">Videographer</w:t>
      </w:r>
    </w:p>
    <w:p>
      <w:pPr>
        <w:numPr>
          <w:ilvl w:val="0"/>
          <w:numId w:val="1001"/>
        </w:numPr>
        <w:pStyle w:val="Compact"/>
      </w:pPr>
      <w:r>
        <w:t xml:space="preserve">Analyze the impact of wind noise on audio recording in an open-air setting.</w:t>
      </w:r>
    </w:p>
    <w:p>
      <w:pPr>
        <w:numPr>
          <w:ilvl w:val="0"/>
          <w:numId w:val="1001"/>
        </w:numPr>
        <w:pStyle w:val="Compact"/>
      </w:pPr>
      <w:r>
        <w:t xml:space="preserve">Evaluate camera stability requirements due to gusty conditions.</w:t>
      </w:r>
    </w:p>
    <w:p>
      <w:pPr>
        <w:numPr>
          <w:ilvl w:val="0"/>
          <w:numId w:val="1001"/>
        </w:numPr>
        <w:pStyle w:val="Compact"/>
      </w:pPr>
      <w:r>
        <w:t xml:space="preserve">Determine the effectiveness of natural lighting at specific times of day in Wellington’s urban centers.</w:t>
      </w:r>
    </w:p>
    <w:bookmarkEnd w:id="23"/>
    <w:bookmarkStart w:id="24" w:name="methodology-and-equipment-setup"/>
    <w:p>
      <w:pPr>
        <w:pStyle w:val="Heading2"/>
      </w:pPr>
      <w:r>
        <w:t xml:space="preserve">3. Methodology and Equipment Setup</w:t>
      </w:r>
    </w:p>
    <w:p>
      <w:pPr>
        <w:pStyle w:val="FirstParagraph"/>
      </w:pPr>
      <w:r>
        <w:t xml:space="preserve">The experiment was conducted over a 48-hour period involving various locations across New Zealand Wellington, including Cuba Street, the waterfront boardwalk, and the parliamentary precincts (Beehive area). The</w:t>
      </w:r>
      <w:r>
        <w:t xml:space="preserve"> </w:t>
      </w:r>
      <w:r>
        <w:rPr>
          <w:bCs/>
          <w:b/>
        </w:rPr>
        <w:t xml:space="preserve">Videographer</w:t>
      </w:r>
      <w:r>
        <w:t xml:space="preserve"> </w:t>
      </w:r>
      <w:r>
        <w:t xml:space="preserve">utilized a standard professional kit consisting of a cinema-grade mirrorless camera capable of 4K resolution, stabilized gimbal systems, and high-sensitivity shotgun microphones.</w:t>
      </w:r>
    </w:p>
    <w:p>
      <w:pPr>
        <w:pStyle w:val="BodyText"/>
      </w:pPr>
      <w:r>
        <w:t xml:space="preserve">Equipment Category</w:t>
      </w:r>
    </w:p>
    <w:p>
      <w:pPr>
        <w:pStyle w:val="BodyText"/>
      </w:pPr>
      <w:r>
        <w:t xml:space="preserve">Description</w:t>
      </w:r>
    </w:p>
    <w:p>
      <w:pPr>
        <w:pStyle w:val="BodyText"/>
      </w:pPr>
      <w:r>
        <w:t xml:space="preserve">Purpose in Wellington Context "New Zealand Wellington" /&gt;"Wellington's wind speeds. The use of a heavy-duty gimbal was non-negotiable to prevent micro-jitters caused by ambient tremors from traffic and wind vibration on the rig itself.</w:t>
      </w:r>
    </w:p>
    <w:bookmarkEnd w:id="24"/>
    <w:bookmarkStart w:id="27" w:name="environmental-analysis"/>
    <w:p>
      <w:pPr>
        <w:pStyle w:val="Heading2"/>
      </w:pPr>
      <w:r>
        <w:t xml:space="preserve">4. Environmental Analysis</w:t>
      </w:r>
    </w:p>
    <w:p>
      <w:pPr>
        <w:pStyle w:val="FirstParagraph"/>
      </w:pPr>
      <w:r>
        <w:rPr>
          <w:bCs/>
          <w:b/>
        </w:rPr>
        <w:t xml:space="preserve">New Zealand Wellington</w:t>
      </w:r>
    </w:p>
    <w:bookmarkStart w:id="25" w:name="acoustic-challenges-wind-noise"/>
    <w:p>
      <w:pPr>
        <w:pStyle w:val="Heading3"/>
      </w:pPr>
      <w:r>
        <w:t xml:space="preserve">4.1 Acoustic Challenges (Wind Noise)</w:t>
      </w:r>
    </w:p>
    <w:p>
      <w:pPr>
        <w:pStyle w:val="FirstParagraph"/>
      </w:pPr>
      <w:r>
        <w:t xml:space="preserve">The most significant variable identified was wind speed. On Day 1, average wind speeds recorded at ground level were approximately 25 km/h, with gusts reaching up to 50 km/h near the waterfront. For a</w:t>
      </w:r>
      <w:r>
        <w:t xml:space="preserve"> </w:t>
      </w:r>
      <w:r>
        <w:rPr>
          <w:bCs/>
          <w:b/>
        </w:rPr>
        <w:t xml:space="preserve">Videographer</w:t>
      </w:r>
      <w:r>
        <w:t xml:space="preserve">, this is critical because standard foam windscreens are insufficient. We utilized "dead cat" furry windscreens (blimps) attached to all audio recording devices. Despite these measures, high-frequency wind noise still penetrated the audio track during interviews conducted near open spaces like Oriental Bay. The</w:t>
      </w:r>
      <w:r>
        <w:t xml:space="preserve"> </w:t>
      </w:r>
      <w:r>
        <w:rPr>
          <w:bCs/>
          <w:b/>
        </w:rPr>
        <w:t xml:space="preserve">Videographer</w:t>
      </w:r>
      <w:r>
        <w:t xml:space="preserve"> </w:t>
      </w:r>
      <w:r>
        <w:t xml:space="preserve">had to rely heavily on lavalier microphones hidden under clothing or use post-production noise reduction software, which slightly degraded the dynamic range of the audio.</w:t>
      </w:r>
    </w:p>
    <w:bookmarkEnd w:id="25"/>
    <w:bookmarkStart w:id="26" w:name="visual-and-lighting-conditions"/>
    <w:p>
      <w:pPr>
        <w:pStyle w:val="Heading3"/>
      </w:pPr>
      <w:r>
        <w:t xml:space="preserve">4.2 Visual and Lighting Conditions</w:t>
      </w:r>
    </w:p>
    <w:p>
      <w:pPr>
        <w:pStyle w:val="FirstParagraph"/>
      </w:pPr>
      <w:r>
        <w:t xml:space="preserve">The topography of New Zealand Wellington creates an "urban canyon" effect in areas like Lambton Quay and Cuba Street. While this provides interesting architectural reflections, it often results in deep shadows that contrast sharply with bright sky patches. The</w:t>
      </w:r>
      <w:r>
        <w:t xml:space="preserve"> </w:t>
      </w:r>
      <w:r>
        <w:rPr>
          <w:bCs/>
          <w:b/>
        </w:rPr>
        <w:t xml:space="preserve">Videographer</w:t>
      </w:r>
      <w:r>
        <w:t xml:space="preserve"> </w:t>
      </w:r>
      <w:r>
        <w:t xml:space="preserve">had to adjust exposure compensation frequently to prevent the camera sensor from clipping highlights when panning upwards towards the sky or lens flares when shooting towards the sun at low angles during late afternoon.</w:t>
      </w:r>
    </w:p>
    <w:p>
      <w:pPr>
        <w:pStyle w:val="BodyText"/>
      </w:pPr>
      <w:r>
        <w:t xml:space="preserve">However, during "golden hour" (typically between 5:00 PM and 7:30 PM depending on the season in New Zealand Wellington), the light is exceptionally soft and diffused due to the high humidity often present near the harbor. This natural diffusion acted as a giant softbox, reducing harsh shadows on subjects' faces without requiring additional artificial lighting equipment.</w:t>
      </w:r>
    </w:p>
    <w:bookmarkEnd w:id="26"/>
    <w:bookmarkEnd w:id="27"/>
    <w:bookmarkStart w:id="28" w:name="observations-and-data-analysis"/>
    <w:p>
      <w:pPr>
        <w:pStyle w:val="Heading2"/>
      </w:pPr>
      <w:r>
        <w:t xml:space="preserve">5. Observations and Data Analysis</w:t>
      </w:r>
    </w:p>
    <w:p>
      <w:pPr>
        <w:pStyle w:val="FirstParagraph"/>
      </w:pPr>
      <w:r>
        <w:t xml:space="preserve">Data collected from the shoot indicated several key trends regarding the performance of a</w:t>
      </w:r>
      <w:r>
        <w:t xml:space="preserve"> </w:t>
      </w:r>
      <w:r>
        <w:rPr>
          <w:bCs/>
          <w:b/>
        </w:rPr>
        <w:t xml:space="preserve">Videographer</w:t>
      </w:r>
      <w:r>
        <w:t xml:space="preserve"> </w:t>
      </w:r>
      <w:r>
        <w:t xml:space="preserve">in this specific locale:</w:t>
      </w:r>
    </w:p>
    <w:p>
      <w:pPr>
        <w:numPr>
          <w:ilvl w:val="0"/>
          <w:numId w:val="1002"/>
        </w:numPr>
        <w:pStyle w:val="Compact"/>
      </w:pPr>
      <w:r>
        <w:rPr>
          <w:bCs/>
          <w:b/>
        </w:rPr>
        <w:t xml:space="preserve">Battery Life Reduction:</w:t>
      </w:r>
      <w:r>
        <w:t xml:space="preserve">In temperatures averaging 14°C (57°F), battery life for digital cameras reduced by approximately 15-20% compared to temperate conditions. The</w:t>
      </w:r>
      <w:r>
        <w:t xml:space="preserve"> </w:t>
      </w:r>
      <w:r>
        <w:rPr>
          <w:bCs/>
          <w:b/>
        </w:rPr>
        <w:t xml:space="preserve">Videographer</w:t>
      </w:r>
      <w:r>
        <w:t xml:space="preserve"> </w:t>
      </w:r>
      <w:r>
        <w:t xml:space="preserve">had to rotate batteries more frequently.</w:t>
      </w:r>
    </w:p>
    <w:p>
      <w:pPr>
        <w:numPr>
          <w:ilvl w:val="0"/>
          <w:numId w:val="1002"/>
        </w:numPr>
        <w:pStyle w:val="Compact"/>
      </w:pPr>
      <w:r>
        <w:t xml:space="preserve">Lens Fogging:The rapid change in temperature between moving from air-conditioned interiors (such as the Te Papa Museum) and the humid outdoors caused immediate lens fogging. This required dedicated cleaning cloths and waiting periods for thermal equilibrium, impacting shooting efficiency.</w:t>
      </w:r>
    </w:p>
    <w:p>
      <w:pPr>
        <w:numPr>
          <w:ilvl w:val="0"/>
          <w:numId w:val="1002"/>
        </w:numPr>
        <w:pStyle w:val="Compact"/>
      </w:pPr>
      <w:r>
        <w:rPr>
          <w:bCs/>
          <w:b/>
        </w:rPr>
        <w:t xml:space="preserve">Stability Success Rate:</w:t>
      </w:r>
      <w:r>
        <w:t xml:space="preserve"> </w:t>
      </w:r>
      <w:r>
        <w:t xml:space="preserve">With proper gimbal balancing, footage stability remained above 95%. However, handheld shots without stabilization showed significant degradation in quality when wind gusts exceeded 30 km/h. This confirms that the</w:t>
      </w:r>
      <w:r>
        <w:t xml:space="preserve"> </w:t>
      </w:r>
      <w:r>
        <w:rPr>
          <w:bCs/>
          <w:b/>
        </w:rPr>
        <w:t xml:space="preserve">Videographer</w:t>
      </w:r>
      <w:r>
        <w:t xml:space="preserve"> </w:t>
      </w:r>
      <w:r>
        <w:t xml:space="preserve">must prioritize stabilized mounting systems over handheld flexibility in windy Wellington locations.</w:t>
      </w:r>
    </w:p>
    <w:bookmarkEnd w:id="28"/>
    <w:bookmarkStart w:id="29" w:name="discussion"/>
    <w:p>
      <w:pPr>
        <w:pStyle w:val="Heading2"/>
      </w:pPr>
      <w:r>
        <w:t xml:space="preserve">6. Discussion</w:t>
      </w:r>
    </w:p>
    <w:p>
      <w:pPr>
        <w:pStyle w:val="FirstParagraph"/>
      </w:pPr>
      <w:r>
        <w:t xml:space="preserve">The operational capacity of a</w:t>
      </w:r>
      <w:r>
        <w:t xml:space="preserve"> </w:t>
      </w:r>
      <w:r>
        <w:rPr>
          <w:bCs/>
          <w:b/>
        </w:rPr>
        <w:t xml:space="preserve">Videographer</w:t>
      </w:r>
      <w:r>
        <w:t xml:space="preserve"> </w:t>
      </w:r>
      <w:r>
        <w:t xml:space="preserve">is heavily dependent on preparation. The unique character of New Zealand Wellington dictates that technical adaptability is more important than raw equipment power. For instance, while a 8K camera might offer superior resolution, its utility is nullified if the audio track is ruined by wind noise—a common occurrence in this region.</w:t>
      </w:r>
    </w:p>
    <w:p>
      <w:pPr>
        <w:pStyle w:val="BodyText"/>
      </w:pPr>
      <w:r>
        <w:t xml:space="preserve">Moreover, the cultural aspect of Wellington cannot be ignored. The city has a strong indigenous Maori presence and a creative arts community that values authenticity. A</w:t>
      </w:r>
      <w:r>
        <w:t xml:space="preserve"> </w:t>
      </w:r>
      <w:r>
        <w:rPr>
          <w:bCs/>
          <w:b/>
        </w:rPr>
        <w:t xml:space="preserve">Videographer</w:t>
      </w:r>
      <w:r>
        <w:t xml:space="preserve"> </w:t>
      </w:r>
      <w:r>
        <w:t xml:space="preserve">must approach subjects with cultural sensitivity, particularly when filming near marae (meeting grounds) or significant historical sites. This social navigation is part of the "lab" of professional videography in New Zealand Wellington.</w:t>
      </w:r>
    </w:p>
    <w:bookmarkEnd w:id="29"/>
    <w:bookmarkStart w:id="30" w:name="conclusion"/>
    <w:p>
      <w:pPr>
        <w:pStyle w:val="Heading2"/>
      </w:pPr>
      <w:r>
        <w:t xml:space="preserve">7. Conclusion</w:t>
      </w:r>
    </w:p>
    <w:p>
      <w:pPr>
        <w:pStyle w:val="FirstParagraph"/>
      </w:pPr>
      <w:r>
        <w:t xml:space="preserve">In conclusion, this report demonstrates that operating as a</w:t>
      </w:r>
      <w:r>
        <w:t xml:space="preserve"> </w:t>
      </w:r>
      <w:r>
        <w:rPr>
          <w:bCs/>
          <w:b/>
        </w:rPr>
        <w:t xml:space="preserve">Videographer</w:t>
      </w:r>
      <w:r>
        <w:t xml:space="preserve"> </w:t>
      </w:r>
      <w:r>
        <w:t xml:space="preserve">in New Zealand Wellington requires a specialized approach to audio protection and exposure management. The wind is the primary antagonist, but it can be mitigated through proper hardware choices (dead cats, heavy gimbals). The lighting conditions are generally favorable during specific windows of the day. For any production team planning to hire or deploy a</w:t>
      </w:r>
      <w:r>
        <w:t xml:space="preserve"> </w:t>
      </w:r>
      <w:r>
        <w:rPr>
          <w:bCs/>
          <w:b/>
        </w:rPr>
        <w:t xml:space="preserve">Videographer</w:t>
      </w:r>
      <w:r>
        <w:t xml:space="preserve"> </w:t>
      </w:r>
      <w:r>
        <w:t xml:space="preserve">in New Zealand Wellington, it is imperative that they allocate additional budget and time for weather-proofing gear and managing thermal issues related to lens fogging.</w:t>
      </w:r>
    </w:p>
    <w:p>
      <w:pPr>
        <w:pStyle w:val="BodyText"/>
      </w:pPr>
      <w:r>
        <w:t xml:space="preserve">The synergy between the rugged landscape of New Zealand Wellington and the technological prowess of modern videography creates a challenging but visually rewarding environment. Mastery over these variables ensures that the final output captures not just the image, but the essence of this dynamic capital city.</w:t>
      </w:r>
    </w:p>
    <w:bookmarkEnd w:id="30"/>
    <w:bookmarkStart w:id="32" w:name="recommendations"/>
    <w:p>
      <w:pPr>
        <w:pStyle w:val="Heading2"/>
      </w:pPr>
      <w:r>
        <w:t xml:space="preserve">8. Recommendations</w:t>
      </w:r>
    </w:p>
    <w:p>
      <w:pPr>
        <w:pStyle w:val="FirstParagraph"/>
      </w:pPr>
      <w:r>
        <w:t xml:space="preserve">All</w:t>
      </w:r>
      <w:r>
        <w:t xml:space="preserve"> </w:t>
      </w:r>
      <w:r>
        <w:rPr>
          <w:bCs/>
          <w:b/>
        </w:rPr>
        <w:t xml:space="preserve">Videographer</w:t>
      </w:r>
      <w:r>
        <w:t xml:space="preserve">s operating in New Zealand Wellington should invest in high-quality acoustic windscreens.</w:t>
      </w:r>
    </w:p>
    <w:p>
      <w:pPr>
        <w:pStyle w:val="BodyText"/>
      </w:pPr>
      <w:r>
        <w:t xml:space="preserve">Schedule exterior shoots during mid-morning or late afternoon to maximize natural light quality and minimize harsh shadows.</w:t>
      </w:r>
    </w:p>
    <w:p>
      <w:pPr>
        <w:pStyle w:val="BodyText"/>
      </w:pPr>
      <w:r>
        <w:t xml:space="preserve">&lt;3. Include buffer time for thermal adjustments of lenses when moving between climate-controlled buildings and the outdoors.</w:t>
      </w:r>
    </w:p>
    <w:bookmarkStart w:id="31" w:name="end-of-lab-report"/>
    <w:p>
      <w:pPr>
        <w:pStyle w:val="Heading3"/>
      </w:pPr>
      <w:r>
        <w:t xml:space="preserve">End of Lab Report</w:t>
      </w:r>
    </w:p>
    <w:p>
      <w:pPr>
        <w:pStyle w:val="FirstParagraph"/>
      </w:pPr>
      <w:r>
        <w:t xml:space="preserve">Prepared for internal review regarding New Zealand Wellington production standards.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Analysis in New Zealand Wellington</dc:title>
  <dc:creator/>
  <dc:language>en</dc:language>
  <cp:keywords/>
  <dcterms:created xsi:type="dcterms:W3CDTF">2026-07-29T18:05:36Z</dcterms:created>
  <dcterms:modified xsi:type="dcterms:W3CDTF">2026-07-29T18:05:36Z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