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and</w:t>
      </w:r>
      <w:r>
        <w:t xml:space="preserve"> </w:t>
      </w:r>
      <w:r>
        <w:t xml:space="preserve">Production</w:t>
      </w:r>
      <w:r>
        <w:t xml:space="preserve"> </w:t>
      </w:r>
      <w:r>
        <w:t xml:space="preserve">Standards</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West Bay, Qatar Doha</w:t>
      </w:r>
    </w:p>
    <w:p>
      <w:pPr>
        <w:pStyle w:val="BodyText"/>
      </w:pPr>
      <w:r>
        <w:t xml:space="preserve">Laboratory Lead:</w:t>
      </w:r>
    </w:p>
    <w:p>
      <w:pPr>
        <w:pStyle w:val="BodyText"/>
      </w:pPr>
      <w:r>
        <w:t xml:space="preserve">: Senior Videography Analyst</w:t>
      </w:r>
    </w:p>
    <w:bookmarkStart w:id="32" w:name="X77c6af72a0e2de5991cc24105bc33f91aad92b7"/>
    <w:p>
      <w:pPr>
        <w:pStyle w:val="Heading1"/>
      </w:pPr>
      <w:r>
        <w:t xml:space="preserve">Lab Report: Technical and Artistic Videographer Evaluation in the Context of Qatar Doha</w:t>
      </w:r>
    </w:p>
    <w:p>
      <w:pPr>
        <w:pStyle w:val="FirstParagraph"/>
      </w:pPr>
      <w:r>
        <w:rPr>
          <w:bCs/>
          <w:b/>
        </w:rPr>
        <w:t xml:space="preserve">Abstract:</w:t>
      </w:r>
    </w:p>
    <w:p>
      <w:pPr>
        <w:pStyle w:val="BodyText"/>
      </w:pPr>
      <w:r>
        <w:t xml:space="preserve">This laboratory report outlines the comprehensive evaluation, calibration, and operational testing of high-end videography equipment within the unique environmental conditions of</w:t>
      </w:r>
      <w:r>
        <w:t xml:space="preserve"> </w:t>
      </w:r>
      <w:r>
        <w:rPr>
          <w:bCs/>
          <w:b/>
        </w:rPr>
        <w:t xml:space="preserve">Qatar Doha</w:t>
      </w:r>
      <w:r>
        <w:t xml:space="preserve">. The primary objective was to determine the optimal settings for a professional</w:t>
      </w:r>
      <w:r>
        <w:t xml:space="preserve"> </w:t>
      </w:r>
      <w:r>
        <w:rPr>
          <w:bCs/>
          <w:b/>
        </w:rPr>
        <w:t xml:space="preserve">Videographer</w:t>
      </w:r>
      <w:r>
        <w:t xml:space="preserve"> </w:t>
      </w:r>
      <w:r>
        <w:t xml:space="preserve">to capture high-fidelity visual data amidst extreme heat, humidity, and rapid architectural contrasts. This document serves as both a technical guide and an artistic reference for media professionals operating in this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Qatar Doha</w:t>
      </w:r>
    </w:p>
    <w:p>
      <w:pPr>
        <w:pStyle w:val="BodyText"/>
      </w:pPr>
      <w:r>
        <w:t xml:space="preserve">The role of the</w:t>
      </w:r>
      <w:r>
        <w:t xml:space="preserve"> </w:t>
      </w:r>
      <w:r>
        <w:rPr>
          <w:bCs/>
          <w:b/>
        </w:rPr>
        <w:t xml:space="preserve">Videographer</w:t>
      </w:r>
      <w:r>
        <w:t xml:space="preserve"> </w:t>
      </w:r>
      <w:r>
        <w:t xml:space="preserve">in this context extends beyond simple recording. It involves acting as a technical engineer capable of mitigating environmental interference while maintaining artistic integrity. This lab report details the experimental procedures undertaken to identify the best practices for lighting, lens selection, and sensor protection when filming in</w:t>
      </w:r>
      <w:r>
        <w:t xml:space="preserve"> </w:t>
      </w:r>
      <w:r>
        <w:rPr>
          <w:bCs/>
          <w:b/>
        </w:rPr>
        <w:t xml:space="preserve">Qatar Doha</w:t>
      </w:r>
      <w:r>
        <w:t xml:space="preserve">.</w:t>
      </w:r>
    </w:p>
    <w:bookmarkEnd w:id="20"/>
    <w:bookmarkStart w:id="23" w:name="methodology-and-equipment-calibration"/>
    <w:p>
      <w:pPr>
        <w:pStyle w:val="Heading2"/>
      </w:pPr>
      <w:r>
        <w:t xml:space="preserve">2. Methodology and Equipment Calibration</w:t>
      </w:r>
    </w:p>
    <w:p>
      <w:pPr>
        <w:pStyle w:val="FirstParagraph"/>
      </w:pPr>
      <w:r>
        <w:t xml:space="preserve">The experiment was conducted over a period of four weeks, covering both daytime and nighttime scenarios. The primary equipment used included 8K cinema cameras with full-frame sensors, wide-aperture prime lenses, and advanced gimbals for stabilization.</w:t>
      </w:r>
    </w:p>
    <w:bookmarkStart w:id="21" w:name="environmental-variables"/>
    <w:p>
      <w:pPr>
        <w:pStyle w:val="Heading3"/>
      </w:pPr>
      <w:r>
        <w:t xml:space="preserve">2.1 Environmental Variables</w:t>
      </w:r>
    </w:p>
    <w:p>
      <w:pPr>
        <w:pStyle w:val="FirstParagraph"/>
      </w:pPr>
      <w:r>
        <w:t xml:space="preserve">The</w:t>
      </w:r>
      <w:r>
        <w:t xml:space="preserve"> </w:t>
      </w:r>
      <w:r>
        <w:rPr>
          <w:bCs/>
          <w:b/>
        </w:rPr>
        <w:t xml:space="preserve">Videographer</w:t>
      </w:r>
      <w:r>
        <w:t xml:space="preserve"> </w:t>
      </w:r>
      <w:r>
        <w:t xml:space="preserve">must account for several specific variables inherent to the location:</w:t>
      </w:r>
    </w:p>
    <w:p>
      <w:pPr>
        <w:numPr>
          <w:ilvl w:val="0"/>
          <w:numId w:val="1001"/>
        </w:numPr>
        <w:pStyle w:val="Compact"/>
      </w:pPr>
      <w:r>
        <w:rPr>
          <w:bCs/>
          <w:b/>
        </w:rPr>
        <w:t xml:space="preserve">Ambient Temperature:</w:t>
      </w:r>
    </w:p>
    <w:p>
      <w:pPr>
        <w:numPr>
          <w:ilvl w:val="0"/>
          <w:numId w:val="1000"/>
        </w:numPr>
        <w:pStyle w:val="Compact"/>
      </w:pPr>
      <w:r>
        <w:t xml:space="preserve">Doha temperatures can exceed 45°C (113°F) in summer. This heat poses a significant risk to electronic components, potentially causing overheating and sensor noise.</w:t>
      </w:r>
    </w:p>
    <w:p>
      <w:pPr>
        <w:numPr>
          <w:ilvl w:val="0"/>
          <w:numId w:val="1001"/>
        </w:numPr>
        <w:pStyle w:val="Compact"/>
      </w:pPr>
      <w:r>
        <w:rPr>
          <w:bCs/>
          <w:b/>
        </w:rPr>
        <w:t xml:space="preserve">Salt Air Humidity:</w:t>
      </w:r>
      <w:r>
        <w:t xml:space="preserve"> </w:t>
      </w:r>
      <w:r>
        <w:t xml:space="preserve">Proximity to the Persian Gulf introduces salt mist, which is corrosive to lens mounts and camera bodies if not properly sealed.</w:t>
      </w:r>
    </w:p>
    <w:p>
      <w:pPr>
        <w:numPr>
          <w:ilvl w:val="0"/>
          <w:numId w:val="1001"/>
        </w:numPr>
        <w:pStyle w:val="Compact"/>
      </w:pPr>
      <w:r>
        <w:t xml:space="preserve">Dust Particulates:</w:t>
      </w:r>
    </w:p>
    <w:bookmarkEnd w:id="21"/>
    <w:bookmarkStart w:id="22" w:name="lighting-conditions"/>
    <w:p>
      <w:pPr>
        <w:pStyle w:val="Heading3"/>
      </w:pPr>
      <w:r>
        <w:t xml:space="preserve">2.2 Lighting Conditions</w:t>
      </w:r>
    </w:p>
    <w:p>
      <w:pPr>
        <w:pStyle w:val="FirstParagraph"/>
      </w:pPr>
      <w:r>
        <w:t xml:space="preserve">The harsh sunlight in</w:t>
      </w:r>
      <w:r>
        <w:t xml:space="preserve"> </w:t>
      </w:r>
      <w:r>
        <w:rPr>
          <w:bCs/>
          <w:b/>
        </w:rPr>
        <w:t xml:space="preserve">Qatar Doha</w:t>
      </w:r>
    </w:p>
    <w:bookmarkEnd w:id="22"/>
    <w:bookmarkEnd w:id="23"/>
    <w:bookmarkStart w:id="25" w:name="experimental-data-and-observations"/>
    <w:p>
      <w:pPr>
        <w:pStyle w:val="Heading2"/>
      </w:pPr>
      <w:r>
        <w:t xml:space="preserve">3. Experimental Data and Observations</w:t>
      </w:r>
    </w:p>
    <w:p>
      <w:pPr>
        <w:pStyle w:val="FirstParagraph"/>
      </w:pPr>
      <w:r>
        <w:t xml:space="preserve">Videographic Parameter</w:t>
      </w:r>
    </w:p>
    <w:p>
      <w:pPr>
        <w:pStyle w:val="BodyText"/>
      </w:pPr>
      <w:r>
        <w:t xml:space="preserve">Observed Challenge in Qatar Doha</w:t>
      </w:r>
    </w:p>
    <w:p>
      <w:pPr>
        <w:pStyle w:val="BodyText"/>
      </w:pPr>
      <w:r>
        <w:t xml:space="preserve">Solution Implemented by Videographer</w:t>
      </w:r>
    </w:p>
    <w:p>
      <w:pPr>
        <w:pStyle w:val="BodyText"/>
      </w:pPr>
      <w:r>
        <w:t xml:space="preserve">TBodyTd</w:t>
      </w:r>
    </w:p>
    <w:p>
      <w:pPr>
        <w:pStyle w:val="BodyText"/>
      </w:pPr>
      <w:r>
        <w:t xml:space="preserve">Glossy Surfaces</w:t>
      </w:r>
    </w:p>
    <w:p>
      <w:pPr>
        <w:pStyle w:val="BodyText"/>
      </w:pPr>
      <w:r>
        <w:t xml:space="preserve">Rapid reflection on glass skyscrapers</w:t>
      </w:r>
    </w:p>
    <w:p>
      <w:pPr>
        <w:pStyle w:val="BodyText"/>
      </w:pPr>
      <w:r>
        <w:t xml:space="preserve">Polarizing filters were adjusted dynamically to manage reflections.</w:t>
      </w:r>
    </w:p>
    <w:p>
      <w:pPr>
        <w:pStyle w:val="BodyText"/>
      </w:pPr>
      <w:r>
        <w:t xml:space="preserve">TBodyTd</w:t>
      </w:r>
    </w:p>
    <w:bookmarkStart w:id="24" w:name="artistic-composition-analysis"/>
    <w:p>
      <w:pPr>
        <w:pStyle w:val="Heading3"/>
      </w:pPr>
      <w:r>
        <w:t xml:space="preserve">3.1 Artistic Composition Analysis</w:t>
      </w:r>
    </w:p>
    <w:p>
      <w:pPr>
        <w:pStyle w:val="FirstParagraph"/>
      </w:pPr>
      <w:r>
        <w:t xml:space="preserve">The visual narrative of the footage required a delicate balance. The</w:t>
      </w:r>
      <w:r>
        <w:t xml:space="preserve"> </w:t>
      </w:r>
      <w:r>
        <w:rPr>
          <w:bCs/>
          <w:b/>
        </w:rPr>
        <w:t xml:space="preserve">Videographer</w:t>
      </w:r>
    </w:p>
    <w:bookmarkEnd w:id="24"/>
    <w:bookmarkEnd w:id="25"/>
    <w:bookmarkStart w:id="28" w:name="case-studies-in-qatar-doha"/>
    <w:p>
      <w:pPr>
        <w:pStyle w:val="Heading2"/>
      </w:pPr>
      <w:r>
        <w:t xml:space="preserve">4. Case Studies in Qatar Doha</w:t>
      </w:r>
    </w:p>
    <w:bookmarkStart w:id="26" w:name="the-corniche-walkway"/>
    <w:p>
      <w:pPr>
        <w:pStyle w:val="Heading3"/>
      </w:pPr>
      <w:r>
        <w:t xml:space="preserve">4.1 The Corniche Walkway</w:t>
      </w:r>
    </w:p>
    <w:p>
      <w:pPr>
        <w:pStyle w:val="FirstParagraph"/>
      </w:pPr>
      <w:r>
        <w:br/>
      </w:r>
    </w:p>
    <w:p>
      <w:pPr>
        <w:pStyle w:val="BodyText"/>
      </w:pPr>
      <w:r>
        <w:t xml:space="preserve">This location offered a linear perspective leading towards the skyline. The</w:t>
      </w:r>
      <w:r>
        <w:t xml:space="preserve"> </w:t>
      </w:r>
      <w:r>
        <w:rPr>
          <w:bCs/>
          <w:b/>
        </w:rPr>
        <w:t xml:space="preserve">Videographer</w:t>
      </w:r>
    </w:p>
    <w:bookmarkEnd w:id="26"/>
    <w:bookmarkStart w:id="27" w:name="national-museum-of-qatar"/>
    <w:p>
      <w:pPr>
        <w:pStyle w:val="Heading3"/>
      </w:pPr>
      <w:r>
        <w:t xml:space="preserve">4.2 National Museum of Qatar</w:t>
      </w:r>
    </w:p>
    <w:p>
      <w:pPr>
        <w:pStyle w:val="FirstParagraph"/>
      </w:pPr>
      <w:r>
        <w:br/>
      </w:r>
    </w:p>
    <w:p>
      <w:pPr>
        <w:pStyle w:val="BodyText"/>
      </w:pPr>
      <w:r>
        <w:t xml:space="preserve">The complex geometric patterns of this building posed a challenge for focus pulling. The lab tested autofocus speeds on various brands, concluding that manual focus with peaking assistance was more reliable for capturing the intricate details of the museum's exterior.</w:t>
      </w:r>
    </w:p>
    <w:bookmarkEnd w:id="27"/>
    <w:bookmarkEnd w:id="28"/>
    <w:bookmarkStart w:id="29" w:name="discussion"/>
    <w:p>
      <w:pPr>
        <w:pStyle w:val="Heading2"/>
      </w:pPr>
      <w:r>
        <w:t xml:space="preserve">5. Discussion</w:t>
      </w:r>
    </w:p>
    <w:p>
      <w:pPr>
        <w:pStyle w:val="FirstParagraph"/>
      </w:pPr>
      <w:r>
        <w:t xml:space="preserve">The data collected indicates that a standard videographic approach is insufficient for</w:t>
      </w:r>
      <w:r>
        <w:t xml:space="preserve"> </w:t>
      </w:r>
      <w:r>
        <w:rPr>
          <w:bCs/>
          <w:b/>
        </w:rPr>
        <w:t xml:space="preserve">Qatar Doha</w:t>
      </w:r>
      <w:r>
        <w:t xml:space="preserve">Videographer. Equipment must be treated with military-grade care, including constant cleaning of sensors and lenses.</w:t>
      </w:r>
    </w:p>
    <w:p>
      <w:pPr>
        <w:pStyle w:val="BodyText"/>
      </w:pPr>
      <w:r>
        <w:t xml:space="preserve">Videographer. The report suggests obtaining necessary permits from the Ministry of Culture prior to production.</w:t>
      </w:r>
    </w:p>
    <w:p>
      <w:pPr>
        <w:pStyle w:val="BodyText"/>
      </w:pPr>
      <w:r>
        <w:t xml:space="preserve">The interplay of light in Doha changes rapidly due to the reflection off glass surfaces. This phenomenon, known as "light pollution" by some locals, was managed effectively using graduated ND filters and careful exposure bracketing. The resulting footage demonstrated a superior dynamic range compared to standard settings used in temperate climates.</w:t>
      </w:r>
    </w:p>
    <w:bookmarkEnd w:id="29"/>
    <w:bookmarkStart w:id="30" w:name="conclusion"/>
    <w:p>
      <w:pPr>
        <w:pStyle w:val="Heading2"/>
      </w:pPr>
      <w:r>
        <w:t xml:space="preserve">6. Conclusion</w:t>
      </w:r>
    </w:p>
    <w:p>
      <w:pPr>
        <w:pStyle w:val="FirstParagraph"/>
      </w:pPr>
      <w:r>
        <w:t xml:space="preserve">In conclusion, this lab report confirms that the role of the</w:t>
      </w:r>
      <w:r>
        <w:t xml:space="preserve"> </w:t>
      </w:r>
      <w:r>
        <w:rPr>
          <w:bCs/>
          <w:b/>
        </w:rPr>
        <w:t xml:space="preserve">Videographer</w:t>
      </w:r>
      <w:r>
        <w:t xml:space="preserve">Qatar Doha</w:t>
      </w:r>
    </w:p>
    <w:p>
      <w:pPr>
        <w:pStyle w:val="BodyText"/>
      </w:pPr>
      <w:r>
        <w:rPr>
          <w:bCs/>
          <w:b/>
        </w:rPr>
        <w:t xml:space="preserve">Key Findings:</w:t>
      </w:r>
    </w:p>
    <w:p>
      <w:pPr>
        <w:pStyle w:val="BodyText"/>
      </w:pPr>
      <w:r>
        <w:t xml:space="preserve">Color Heat shielding is critical to prevent camera overheating.</w:t>
      </w:r>
      <w:r>
        <w:br/>
      </w:r>
      <w:r>
        <w:t xml:space="preserve">Color Polarizers are necessary to manage glass reflections in modern architecture.</w:t>
      </w:r>
      <w:r>
        <w:br/>
      </w:r>
      <w:r>
        <w:t xml:space="preserve">Color Cultural permits must be secured for all major filming locations.</w:t>
      </w:r>
    </w:p>
    <w:p>
      <w:pPr>
        <w:pStyle w:val="FirstParagraph"/>
      </w:pPr>
      <w:r>
        <w:t xml:space="preserve">Future research should focus on the long-term effects of humidity on drone batteries and the development of specialized lenses optimized for high-heat environments. This report serves as a foundational document for any media production aiming to capture the essence, beauty, and technical complexity of</w:t>
      </w:r>
      <w:r>
        <w:t xml:space="preserve"> </w:t>
      </w:r>
      <w:r>
        <w:rPr>
          <w:bCs/>
          <w:b/>
        </w:rPr>
        <w:t xml:space="preserve">Qatar Doha</w:t>
      </w:r>
      <w:r>
        <w:t xml:space="preserve">.</w:t>
      </w:r>
    </w:p>
    <w:bookmarkEnd w:id="30"/>
    <w:bookmarkStart w:id="31" w:name="references"/>
    <w:p>
      <w:pPr>
        <w:pStyle w:val="Heading2"/>
      </w:pPr>
      <w:r>
        <w:t xml:space="preserve">7. References</w:t>
      </w:r>
    </w:p>
    <w:p>
      <w:pPr>
        <w:pStyle w:val="FirstParagraph"/>
      </w:pPr>
      <w:r>
        <w:br/>
      </w:r>
    </w:p>
    <w:p>
      <w:pPr>
        <w:pStyle w:val="BodyText"/>
      </w:pPr>
      <w:r>
        <w:t xml:space="preserve">- Local Ministry of Culture Regulations on Filming in Qatar.</w:t>
      </w:r>
    </w:p>
    <w:p>
      <w:pPr>
        <w:pStyle w:val="BodyText"/>
      </w:pPr>
      <w:r>
        <w:br/>
      </w:r>
      <w:r>
        <w:t xml:space="preserve">- Technical Manuals for 8K Cinema Camera Operations in Extreme Climates.</w:t>
      </w:r>
    </w:p>
    <w:p>
      <w:pPr>
        <w:pStyle w:val="BodyText"/>
      </w:pPr>
      <w:r>
        <w:br/>
      </w:r>
      <w:r>
        <w:t xml:space="preserve">- Environmental Impact Reports on Coastal Construction in Doha.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and Production Standards in Qatar Doha</dc:title>
  <dc:creator/>
  <dc:language>en</dc:language>
  <cp:keywords/>
  <dcterms:created xsi:type="dcterms:W3CDTF">2026-07-29T14:12:21Z</dcterms:created>
  <dcterms:modified xsi:type="dcterms:W3CDTF">2026-07-29T14:12:21Z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