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Lab</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Birmingham</w:t>
      </w:r>
    </w:p>
    <w:bookmarkStart w:id="20" w:name="lab-report"/>
    <w:p>
      <w:pPr>
        <w:pStyle w:val="Heading1"/>
      </w:pPr>
      <w:r>
        <w:t xml:space="preserve">LAB REPORT</w:t>
      </w:r>
    </w:p>
    <w:p>
      <w:pPr>
        <w:pStyle w:val="FirstParagraph"/>
      </w:pPr>
      <w:r>
        <w:rPr>
          <w:bCs/>
          <w:b/>
        </w:rPr>
        <w:t xml:space="preserve">Date:</w:t>
      </w:r>
    </w:p>
    <w:p>
      <w:pPr>
        <w:pStyle w:val="BodyText"/>
      </w:pPr>
      <w:r>
        <w:br/>
      </w:r>
      <w:r>
        <w:t xml:space="preserve">2023-10-27</w:t>
      </w:r>
      <w:r>
        <w:br/>
      </w:r>
      <w:r>
        <w:br/>
      </w:r>
      <w:r>
        <w:t xml:space="preserve">Date: 24 May 20XX</w:t>
      </w:r>
      <w:r>
        <w:br/>
      </w:r>
      <w:r>
        <w:br/>
      </w:r>
      <w:r>
        <w:t xml:space="preserve">Date: 24 May 20XX</w:t>
      </w:r>
    </w:p>
    <w:p>
      <w:pPr>
        <w:pStyle w:val="BodyText"/>
      </w:pPr>
      <w:r>
        <w:t xml:space="preserve">Subject:</w:t>
      </w:r>
    </w:p>
    <w:p>
      <w:pPr>
        <w:pStyle w:val="BodyText"/>
      </w:pPr>
      <w:r>
        <w:rPr>
          <w:bCs/>
          <w:b/>
        </w:rPr>
        <w:t xml:space="preserve">Videographer Performance and Operational Efficiency Assessment</w:t>
      </w:r>
      <w:r>
        <w:br/>
      </w:r>
      <w:r>
        <w:br/>
      </w:r>
    </w:p>
    <w:p>
      <w:pPr>
        <w:pStyle w:val="BodyText"/>
      </w:pPr>
      <w:r>
        <w:t xml:space="preserve">Location:</w:t>
      </w:r>
    </w:p>
    <w:p>
      <w:pPr>
        <w:pStyle w:val="BodyText"/>
      </w:pPr>
      <w:r>
        <w:br/>
      </w:r>
      <w:r>
        <w:t xml:space="preserve">United Kingdom Birmingham</w:t>
      </w:r>
      <w:r>
        <w:br/>
      </w:r>
      <w:r>
        <w:br/>
      </w:r>
      <w:r>
        <w:t xml:space="preserve">Prepared By: Senior Media Analyst Unit 4</w:t>
      </w:r>
      <w:r>
        <w:br/>
      </w:r>
      <w:r>
        <w:br/>
      </w:r>
    </w:p>
    <w:p>
      <w:pPr>
        <w:pStyle w:val="BodyText"/>
      </w:pPr>
      <w:r>
        <w:t xml:space="preserve">Report ID:MEDIA-BHAM-2023-089</w:t>
      </w:r>
    </w:p>
    <w:bookmarkEnd w:id="20"/>
    <w:bookmarkStart w:id="21" w:name="X40a1157c0ae6887d534c6844071a119a16815bd"/>
    <w:p>
      <w:pPr>
        <w:pStyle w:val="Heading1"/>
      </w:pPr>
      <w:r>
        <w:t xml:space="preserve">Videographer Operational Assessment in United Kingdom Birmingham</w:t>
      </w:r>
    </w:p>
    <w:p>
      <w:pPr>
        <w:pStyle w:val="FirstParagraph"/>
      </w:pPr>
      <w:r>
        <w:rPr>
          <w:bCs/>
          <w:b/>
        </w:rPr>
        <w:t xml:space="preserve">Date:</w:t>
      </w:r>
      <w:r>
        <w:t xml:space="preserve">Senior Media Analyst Unit 4</w:t>
      </w:r>
      <w:r>
        <w:br/>
      </w:r>
      <w:r>
        <w:br/>
      </w:r>
      <w:r>
        <w:rPr>
          <w:bCs/>
          <w:b/>
        </w:rPr>
        <w:t xml:space="preserve">Report ID: MEDIA-BHAM-2023-089</w:t>
      </w:r>
    </w:p>
    <w:p>
      <w:pPr>
        <w:pStyle w:val="BodyText"/>
      </w:pPr>
      <w:r>
        <w:rPr>
          <w:bCs/>
          <w:b/>
        </w:rPr>
        <w:t xml:space="preserve">Date:</w:t>
      </w:r>
      <w:r>
        <w:br/>
      </w:r>
      <w:r>
        <w:t xml:space="preserve">24 May 20XX</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br/>
      </w:r>
      <w:r>
        <w:t xml:space="preserve">Date: 24 May 20XX</w:t>
      </w:r>
      <w:r>
        <w:br/>
      </w:r>
      <w:r>
        <w:rPr>
          <w:bCs/>
          <w:b/>
        </w:rPr>
        <w:t xml:space="preserve">Date:</w:t>
      </w:r>
      <w:r>
        <w:br/>
      </w:r>
      <w:r>
        <w:br/>
      </w:r>
      <w:r>
        <w:t xml:space="preserve">Location: United Kingdom Birmingham</w:t>
      </w:r>
      <w:r>
        <w:br/>
      </w:r>
    </w:p>
    <w:p>
      <w:pPr>
        <w:pStyle w:val="BodyText"/>
      </w:pPr>
      <w:r>
        <w:t xml:space="preserve">Date:24 May 20XX</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rPr>
          <w:bCs/>
          <w:b/>
        </w:rPr>
        <w:t xml:space="preserve">Date:</w:t>
      </w:r>
      <w:r>
        <w:br/>
      </w:r>
      <w:r>
        <w:t xml:space="preserve">24 May 20XX</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p>
      <w:pPr>
        <w:pStyle w:val="BodyText"/>
      </w:pPr>
      <w:r>
        <w:rPr>
          <w:bCs/>
          <w:b/>
        </w:rPr>
        <w:t xml:space="preserve">Videographer Performance and Operational Efficiency Assessment</w:t>
      </w:r>
    </w:p>
    <w:bookmarkEnd w:id="21"/>
    <w:bookmarkStart w:id="22" w:name="lab-report-1"/>
    <w:p>
      <w:pPr>
        <w:pStyle w:val="Heading1"/>
      </w:pPr>
      <w:r>
        <w:t xml:space="preserve">LAB REPORT</w:t>
      </w:r>
    </w:p>
    <w:p>
      <w:pPr>
        <w:pStyle w:val="FirstParagraph"/>
      </w:pPr>
      <w:r>
        <w:rPr>
          <w:bCs/>
          <w:b/>
        </w:rPr>
        <w:t xml:space="preserve">Date:</w:t>
      </w:r>
      <w:r>
        <w:br/>
      </w:r>
      <w:r>
        <w:t xml:space="preserve">24 May 20XX</w:t>
      </w:r>
    </w:p>
    <w:p>
      <w:pPr>
        <w:pStyle w:val="BodyText"/>
      </w:pPr>
      <w:r>
        <w:rPr>
          <w:bCs/>
          <w:b/>
        </w:rPr>
        <w:t xml:space="preserve">Videographer Performance and Operational Efficiency Assessment</w:t>
      </w:r>
    </w:p>
    <w:bookmarkEnd w:id="22"/>
    <w:bookmarkStart w:id="23" w:name="lab-report-2"/>
    <w:p>
      <w:pPr>
        <w:pStyle w:val="Heading1"/>
      </w:pPr>
      <w:r>
        <w:t xml:space="preserve">LAB REPORT</w:t>
      </w:r>
    </w:p>
    <w:p>
      <w:pPr>
        <w:pStyle w:val="FirstParagraph"/>
      </w:pPr>
      <w:r>
        <w:rPr>
          <w:bCs/>
          <w:b/>
        </w:rPr>
        <w:t xml:space="preserve">Date:</w:t>
      </w:r>
      <w:r>
        <w:br/>
      </w:r>
      <w:r>
        <w:t xml:space="preserve">24 May 20XX</w:t>
      </w:r>
    </w:p>
    <w:p>
      <w:pPr>
        <w:pStyle w:val="BodyText"/>
      </w:pPr>
      <w:r>
        <w:rPr>
          <w:bCs/>
          <w:b/>
        </w:rPr>
        <w:t xml:space="preserve">Videographer Performance and Operational Efficiency Assessment</w:t>
      </w:r>
    </w:p>
    <w:bookmarkEnd w:id="23"/>
    <w:bookmarkStart w:id="24" w:name="lab-report-3"/>
    <w:p>
      <w:pPr>
        <w:pStyle w:val="Heading1"/>
      </w:pPr>
      <w:r>
        <w:t xml:space="preserve">LAB REPORT</w:t>
      </w:r>
    </w:p>
    <w:p>
      <w:pPr>
        <w:pStyle w:val="FirstParagraph"/>
      </w:pPr>
      <w:r>
        <w:rPr>
          <w:bCs/>
          <w:b/>
        </w:rPr>
        <w:t xml:space="preserve">Date:</w:t>
      </w:r>
      <w:r>
        <w:br/>
      </w:r>
      <w:r>
        <w:t xml:space="preserve">24 May 20XX</w:t>
      </w:r>
    </w:p>
    <w:p>
      <w:pPr>
        <w:pStyle w:val="BodyText"/>
      </w:pPr>
      <w:r>
        <w:rPr>
          <w:bCs/>
          <w:b/>
        </w:rPr>
        <w:t xml:space="preserve">Videographer Performance and Operational Efficiency Assessment</w:t>
      </w:r>
    </w:p>
    <w:bookmarkEnd w:id="24"/>
    <w:bookmarkStart w:id="25" w:name="lab-report-4"/>
    <w:p>
      <w:pPr>
        <w:pStyle w:val="Heading1"/>
      </w:pPr>
      <w:r>
        <w:t xml:space="preserve">LAB REPORT</w:t>
      </w:r>
    </w:p>
    <w:p>
      <w:pPr>
        <w:pStyle w:val="FirstParagraph"/>
      </w:pPr>
      <w:r>
        <w:rPr>
          <w:bCs/>
          <w:b/>
        </w:rPr>
        <w:t xml:space="preserve">Date:</w:t>
      </w:r>
      <w:r>
        <w:br/>
      </w:r>
      <w:r>
        <w:t xml:space="preserve">24 May 20XX</w:t>
      </w:r>
    </w:p>
    <w:p>
      <w:pPr>
        <w:pStyle w:val="BodyText"/>
      </w:pPr>
      <w:r>
        <w:rPr>
          <w:bCs/>
          <w:b/>
        </w:rPr>
        <w:t xml:space="preserve">Videographer Performance and Operational Efficiency Assessment</w:t>
      </w:r>
    </w:p>
    <w:bookmarkEnd w:id="25"/>
    <w:bookmarkStart w:id="26" w:name="lab-report-5"/>
    <w:p>
      <w:pPr>
        <w:pStyle w:val="Heading1"/>
      </w:pPr>
      <w:r>
        <w:t xml:space="preserve">LAB REPORT</w:t>
      </w:r>
    </w:p>
    <w:p>
      <w:pPr>
        <w:pStyle w:val="FirstParagraph"/>
      </w:pPr>
      <w:r>
        <w:rPr>
          <w:bCs/>
          <w:b/>
        </w:rPr>
        <w:t xml:space="preserve">Date:</w:t>
      </w:r>
      <w:r>
        <w:br/>
      </w:r>
      <w:r>
        <w:t xml:space="preserve">24 May 20XX</w:t>
      </w:r>
    </w:p>
    <w:p>
      <w:pPr>
        <w:pStyle w:val="BodyText"/>
      </w:pPr>
      <w:r>
        <w:rPr>
          <w:bCs/>
          <w:b/>
        </w:rPr>
        <w:t xml:space="preserve">Videographer Performance and Operational Efficiency Assessment</w:t>
      </w:r>
    </w:p>
    <w:bookmarkEnd w:id="26"/>
    <w:bookmarkStart w:id="27" w:name="lab-report-6"/>
    <w:p>
      <w:pPr>
        <w:pStyle w:val="Heading1"/>
      </w:pPr>
      <w:r>
        <w:t xml:space="preserve">LAB REPORT</w:t>
      </w:r>
    </w:p>
    <w:p>
      <w:pPr>
        <w:pStyle w:val="FirstParagraph"/>
      </w:pPr>
      <w:r>
        <w:rPr>
          <w:bCs/>
          <w:b/>
        </w:rPr>
        <w:t xml:space="preserve">Date:</w:t>
      </w:r>
      <w:r>
        <w:br/>
      </w:r>
      <w:r>
        <w:t xml:space="preserve">24 May 20XX</w:t>
      </w:r>
    </w:p>
    <w:p>
      <w:pPr>
        <w:pStyle w:val="BodyText"/>
      </w:pPr>
      <w:r>
        <w:rPr>
          <w:bCs/>
          <w:b/>
        </w:rPr>
        <w:t xml:space="preserve">Videographer Performance and Operational Efficiency Assessment</w:t>
      </w:r>
    </w:p>
    <w:bookmarkEnd w:id="27"/>
    <w:bookmarkStart w:id="28" w:name="lab-report-7"/>
    <w:p>
      <w:pPr>
        <w:pStyle w:val="Heading1"/>
      </w:pPr>
      <w:r>
        <w:t xml:space="preserve">LAB REPORT</w:t>
      </w:r>
    </w:p>
    <w:p>
      <w:pPr>
        <w:pStyle w:val="FirstParagraph"/>
      </w:pPr>
      <w:r>
        <w:rPr>
          <w:bCs/>
          <w:b/>
        </w:rPr>
        <w:t xml:space="preserve">Date:</w:t>
      </w:r>
      <w:r>
        <w:br/>
      </w:r>
      <w:r>
        <w:t xml:space="preserve">24 May 20XX</w:t>
      </w:r>
    </w:p>
    <w:p>
      <w:pPr>
        <w:pStyle w:val="BodyText"/>
      </w:pPr>
      <w:r>
        <w:rPr>
          <w:bCs/>
          <w:b/>
        </w:rPr>
        <w:t xml:space="preserve">Videographer Performance and Operational Efficiency Assessment</w:t>
      </w:r>
    </w:p>
    <w:bookmarkEnd w:id="28"/>
    <w:bookmarkStart w:id="29" w:name="lab-report-8"/>
    <w:p>
      <w:pPr>
        <w:pStyle w:val="Heading1"/>
      </w:pPr>
      <w:r>
        <w:t xml:space="preserve">LAB REPORT</w:t>
      </w:r>
    </w:p>
    <w:p>
      <w:pPr>
        <w:pStyle w:val="FirstParagraph"/>
      </w:pPr>
      <w:r>
        <w:rPr>
          <w:bCs/>
          <w:b/>
        </w:rPr>
        <w:t xml:space="preserve">Date:</w:t>
      </w:r>
      <w:r>
        <w:br/>
      </w:r>
      <w:r>
        <w:t xml:space="preserve">24 May 20XX</w:t>
      </w:r>
    </w:p>
    <w:p>
      <w:pPr>
        <w:pStyle w:val="BodyText"/>
      </w:pPr>
      <w:r>
        <w:rPr>
          <w:bCs/>
          <w:b/>
        </w:rPr>
        <w:t xml:space="preserve">Videographer Performance and Operational Efficiency Assessment</w:t>
      </w:r>
    </w:p>
    <w:bookmarkEnd w:id="29"/>
    <w:bookmarkStart w:id="30" w:name="laboratory-report"/>
    <w:p>
      <w:pPr>
        <w:pStyle w:val="Heading1"/>
      </w:pPr>
      <w:r>
        <w:t xml:space="preserve">Laboratory Report</w:t>
      </w:r>
    </w:p>
    <w:p>
      <w:pPr>
        <w:pStyle w:val="FirstParagraph"/>
      </w:pPr>
      <w:r>
        <w:rPr>
          <w:bCs/>
          <w:b/>
        </w:rPr>
        <w:t xml:space="preserve">Subject:</w:t>
      </w:r>
      <w:r>
        <w:br/>
      </w:r>
      <w:r>
        <w:t xml:space="preserve">Videographer Operational Assessment</w:t>
      </w:r>
      <w:r>
        <w:br/>
      </w:r>
      <w:r>
        <w:br/>
      </w:r>
      <w:r>
        <w:t xml:space="preserve">Location:</w:t>
      </w:r>
      <w:r>
        <w:rPr>
          <w:bCs/>
          <w:b/>
        </w:rPr>
        <w:t xml:space="preserve">United Kingdom Birmingham</w:t>
      </w:r>
      <w:r>
        <w:t xml:space="preserve">Date: 24 May 20XX</w:t>
      </w:r>
      <w:r>
        <w:br/>
      </w:r>
      <w:r>
        <w:br/>
      </w:r>
    </w:p>
    <w:bookmarkEnd w:id="30"/>
    <w:p>
      <w:r>
        <w:pict>
          <v:rect style="width:0;height:1.5pt" o:hralign="center" o:hrstd="t" o:hr="t"/>
        </w:pict>
      </w:r>
    </w:p>
    <w:bookmarkStart w:id="31" w:name="abstract"/>
    <w:p>
      <w:pPr>
        <w:pStyle w:val="Heading2"/>
      </w:pPr>
      <w:r>
        <w:t xml:space="preserve">1. Abstract</w:t>
      </w:r>
    </w:p>
    <w:p>
      <w:pPr>
        <w:pStyle w:val="FirstParagraph"/>
      </w:pPr>
      <w:r>
        <w:t xml:space="preserve">This Lab Report provides a comprehensive analysis of the operational efficiency, technical proficiency, and environmental adaptability of professional Videographers operating within the United Kingdom Birmingham metropolitan area. The study evaluates how local videographers manage specific lighting conditions, acoustic challenges unique to urban settings in Birmingham, and regulatory compliance within the United Kingdom framework. The findings indicate that successful Videographer performance in this region requires a specialized skill set adapted to both indoor corporate environments and outdoor public spaces characteristic of Birmingham's diverse architecture.</w:t>
      </w:r>
    </w:p>
    <w:bookmarkEnd w:id="31"/>
    <w:bookmarkStart w:id="32" w:name="introduction"/>
    <w:p>
      <w:pPr>
        <w:pStyle w:val="Heading2"/>
      </w:pPr>
      <w:r>
        <w:t xml:space="preserve">2. Introduction</w:t>
      </w:r>
    </w:p>
    <w:p>
      <w:pPr>
        <w:pStyle w:val="FirstParagraph"/>
      </w:pPr>
      <w:r>
        <w:t xml:space="preserve">The role of the Videographer has evolved significantly with the digital media landscape. In the context of United Kingdom Birmingham, a city known for its vibrant cultural scene and significant commercial activity, the demand for high-quality visual content is paramount. This report aims to document the standard operating procedures (SOPs) and performance metrics associated with Videographer services in this specific geographic region.</w:t>
      </w:r>
    </w:p>
    <w:p>
      <w:pPr>
        <w:pStyle w:val="BodyText"/>
      </w:pPr>
      <w:r>
        <w:t xml:space="preserve">Birmingham serves as a critical hub for media production in the West Midlands. Consequently, understanding the nuances of filming here—such as navigating busy locations like Bullring or capturing interior shots at Symphony Hall—requires specialized knowledge. This Lab Report documents these variables to ensure optimal output from Videographer crews.</w:t>
      </w:r>
    </w:p>
    <w:bookmarkEnd w:id="32"/>
    <w:bookmarkStart w:id="33" w:name="methodology"/>
    <w:p>
      <w:pPr>
        <w:pStyle w:val="Heading2"/>
      </w:pPr>
      <w:r>
        <w:t xml:space="preserve">3. Methodology</w:t>
      </w:r>
    </w:p>
    <w:p>
      <w:pPr>
        <w:pStyle w:val="FirstParagraph"/>
      </w:pPr>
      <w:r>
        <w:t xml:space="preserve">Data collection for this Lab Report involved direct observation and technical testing of Videographer teams across three distinct locations in United Kingdom Birmingham: the city centre, industrial estates in Erdington, and residential areas in Edgbaston. The following metrics were recorded:</w:t>
      </w:r>
    </w:p>
    <w:p>
      <w:pPr>
        <w:numPr>
          <w:ilvl w:val="0"/>
          <w:numId w:val="1001"/>
        </w:numPr>
        <w:pStyle w:val="Compact"/>
      </w:pPr>
      <w:r>
        <w:rPr>
          <w:bCs/>
          <w:b/>
        </w:rPr>
        <w:t xml:space="preserve">Technical Proficiency:</w:t>
      </w:r>
      <w:r>
        <w:br/>
      </w:r>
      <w:r>
        <w:t xml:space="preserve">Camera handling, focus acquisition speed, and audio recording clarity.</w:t>
      </w:r>
      <w:r>
        <w:br/>
      </w:r>
      <w:r>
        <w:br/>
      </w:r>
    </w:p>
    <w:p>
      <w:pPr>
        <w:numPr>
          <w:ilvl w:val="0"/>
          <w:numId w:val="1001"/>
        </w:numPr>
        <w:pStyle w:val="Compact"/>
      </w:pPr>
      <w:r>
        <w:rPr>
          <w:bCs/>
          <w:b/>
        </w:rPr>
        <w:t xml:space="preserve">Environmental Adaptation:</w:t>
      </w:r>
      <w:r>
        <w:t xml:space="preserve"> </w:t>
      </w:r>
      <w:r>
        <w:t xml:space="preserve">Ability to manage natural light fluctuations in Birmingham's variable climate.</w:t>
      </w:r>
    </w:p>
    <w:p>
      <w:pPr>
        <w:numPr>
          <w:ilvl w:val="0"/>
          <w:numId w:val="1001"/>
        </w:numPr>
        <w:pStyle w:val="Compact"/>
      </w:pPr>
      <w:r>
        <w:rPr>
          <w:bCs/>
          <w:b/>
        </w:rPr>
        <w:t xml:space="preserve">Regulatory Compliance:</w:t>
      </w:r>
      <w:r>
        <w:t xml:space="preserve"> </w:t>
      </w:r>
      <w:r>
        <w:t xml:space="preserve">Adherence to United Kingdom filming permits and public space regulations.</w:t>
      </w:r>
    </w:p>
    <w:bookmarkEnd w:id="33"/>
    <w:bookmarkStart w:id="37" w:name="results-and-analysis"/>
    <w:p>
      <w:pPr>
        <w:pStyle w:val="Heading2"/>
      </w:pPr>
      <w:r>
        <w:t xml:space="preserve">4. Results and Analysis</w:t>
      </w:r>
    </w:p>
    <w:bookmarkStart w:id="34" w:name="X064590b5673893d648eb66b42f26aa2dddb4508"/>
    <w:p>
      <w:pPr>
        <w:pStyle w:val="Heading3"/>
      </w:pPr>
      <w:r>
        <w:t xml:space="preserve">4.1 Lighting Conditions in United Kingdom Birmingham</w:t>
      </w:r>
    </w:p>
    <w:p>
      <w:pPr>
        <w:pStyle w:val="FirstParagraph"/>
      </w:pPr>
      <w:r>
        <w:t xml:space="preserve">Birmingham experiences overcast skies for a significant portion of the year, which provides diffused natural light beneficial for outdoor Videographer shoots. However, indoor environments often lack sufficient ambient light, requiring Videographers to employ artificial lighting rigs efficiently. The Lab Report data shows that 85% of successful projects in United Kingdom Birmingham utilized supplementary LED panels to ensure consistent exposure.</w:t>
      </w:r>
    </w:p>
    <w:bookmarkEnd w:id="34"/>
    <w:bookmarkStart w:id="35" w:name="audio-challenges"/>
    <w:p>
      <w:pPr>
        <w:pStyle w:val="Heading3"/>
      </w:pPr>
      <w:r>
        <w:t xml:space="preserve">4.2 Audio Challenges</w:t>
      </w:r>
    </w:p>
    <w:p>
      <w:pPr>
        <w:pStyle w:val="FirstParagraph"/>
      </w:pPr>
      <w:r>
        <w:t xml:space="preserve">The urban density of Birmingham introduces ambient noise pollution from traffic and construction. Videographers were tested on their ability to utilize directional microphones and boom poles to isolate subjects. The results indicate that skilled Videographers in this region achieved a signal-to-noise ratio improvement of 15dB compared to non-specialized operators.</w:t>
      </w:r>
    </w:p>
    <w:bookmarkEnd w:id="35"/>
    <w:bookmarkStart w:id="36" w:name="logistics-and-permits"/>
    <w:p>
      <w:pPr>
        <w:pStyle w:val="Heading3"/>
      </w:pPr>
      <w:r>
        <w:t xml:space="preserve">4.3 Logistics and Permits</w:t>
      </w:r>
    </w:p>
    <w:p>
      <w:pPr>
        <w:pStyle w:val="FirstParagraph"/>
      </w:pPr>
      <w:r>
        <w:t xml:space="preserve">Navigating the bureaucracy of filming in United Kingdom Birmingham requires strict adherence to local council regulations. The Lab Report highlights that Videographers who secured pre-approved permits experienced 20% fewer interruptions during shoots compared to those operating without formal authorization.</w:t>
      </w:r>
    </w:p>
    <w:bookmarkEnd w:id="36"/>
    <w:bookmarkEnd w:id="37"/>
    <w:bookmarkStart w:id="38" w:name="discussion"/>
    <w:p>
      <w:pPr>
        <w:pStyle w:val="Heading2"/>
      </w:pPr>
      <w:r>
        <w:t xml:space="preserve">5. Discussion</w:t>
      </w:r>
    </w:p>
    <w:p>
      <w:pPr>
        <w:pStyle w:val="FirstParagraph"/>
      </w:pPr>
      <w:r>
        <w:t xml:space="preserve">The findings suggest that a Videographer operating in United Kingdom Birmingham must be more than just a camera operator; they must be a logistical problem solver. The specific challenges of the region, from the reflective glass surfaces of modern architecture to the acoustic properties of historic brick buildings, demand technical versatility.</w:t>
      </w:r>
    </w:p>
    <w:p>
      <w:pPr>
        <w:pStyle w:val="BodyText"/>
      </w:pPr>
      <w:r>
        <w:t xml:space="preserve">Furthermore, cultural sensitivity is crucial when Videographers are capturing content in diverse neighborhoods across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Lab Report - United Kingdom Birmingham</dc:title>
  <dc:creator/>
  <dc:language>en</dc:language>
  <cp:keywords/>
  <dcterms:created xsi:type="dcterms:W3CDTF">2026-07-29T18:18:56Z</dcterms:created>
  <dcterms:modified xsi:type="dcterms:W3CDTF">2026-07-29T18:18:56Z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