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0746f64b7e25f7a5f815d4c4ce9218134ea7a0c"/>
    <w:p>
      <w:pPr>
        <w:pStyle w:val="Heading1"/>
      </w:pPr>
      <w:r>
        <w:t xml:space="preserve">LAB REPORT: PROFESSIONAL VIDEOGRAPHER OPERATIONAL ANALYSIS</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Videographer Role and Technical Requirements in the United States Los Angeles Market</w:t>
      </w:r>
    </w:p>
    <w:p>
      <w:pPr>
        <w:pStyle w:val="BodyText"/>
      </w:pPr>
      <w:r>
        <w:rPr>
          <w:bCs/>
          <w:b/>
        </w:rPr>
        <w:t xml:space="preserve">Jurisdiction/Location:</w:t>
      </w:r>
      <w:r>
        <w:t xml:space="preserve"> </w:t>
      </w:r>
      <w:r>
        <w:t xml:space="preserve">United States Los Angeles</w:t>
      </w:r>
    </w:p>
    <w:p>
      <w:pPr>
        <w:pStyle w:val="BodyText"/>
      </w:pPr>
      <w:r>
        <w:rPr>
          <w:bCs/>
          <w:b/>
        </w:rPr>
        <w:t xml:space="preserve">Status:</w:t>
      </w:r>
      <w:r>
        <w:t xml:space="preserve"> </w:t>
      </w:r>
      <w:r>
        <w:t xml:space="preserve">Completed Analysis for Regional Industry Standards Compliance</w:t>
      </w:r>
    </w:p>
    <w:bookmarkStart w:id="20" w:name="i.-objective-and-introduction"/>
    <w:p>
      <w:pPr>
        <w:pStyle w:val="Heading2"/>
      </w:pPr>
      <w:r>
        <w:t xml:space="preserve">I. Objective and Introduction</w:t>
      </w:r>
    </w:p>
    <w:p>
      <w:pPr>
        <w:pStyle w:val="FirstParagraph"/>
      </w:pPr>
      <w:r>
        <w:t xml:space="preserve">The primary objective of this Lab Report is to evaluate the specific technical, legal, and creative requirements associated with the role of a</w:t>
      </w:r>
      <w:r>
        <w:t xml:space="preserve"> </w:t>
      </w:r>
      <w:r>
        <w:rPr>
          <w:bCs/>
          <w:b/>
        </w:rPr>
        <w:t xml:space="preserve">Videographer</w:t>
      </w:r>
      <w:r>
        <w:t xml:space="preserve"> </w:t>
      </w:r>
      <w:r>
        <w:t xml:space="preserve">operating within the competitive media landscape of</w:t>
      </w:r>
      <w:r>
        <w:t xml:space="preserve"> </w:t>
      </w:r>
      <w:r>
        <w:rPr>
          <w:bCs/>
          <w:b/>
        </w:rPr>
        <w:t xml:space="preserve">United States Los Angeles</w:t>
      </w:r>
      <w:r>
        <w:t xml:space="preserve">. As the global epicenter for entertainment production, Los Angeles presents a unique set of challenges and standards that differ significantly from other regional markets. This report analyzes how a professional videographer must adapt to these specific environmental factors to ensure compliance with local labor laws, union regulations, and high-end client expectations inherent to the</w:t>
      </w:r>
      <w:r>
        <w:t xml:space="preserve"> </w:t>
      </w:r>
      <w:r>
        <w:rPr>
          <w:bCs/>
          <w:b/>
        </w:rPr>
        <w:t xml:space="preserve">United States Los Angeles</w:t>
      </w:r>
      <w:r>
        <w:t xml:space="preserve"> </w:t>
      </w:r>
      <w:r>
        <w:t xml:space="preserve">region.</w:t>
      </w:r>
    </w:p>
    <w:p>
      <w:pPr>
        <w:pStyle w:val="BodyText"/>
      </w:pPr>
      <w:r>
        <w:t xml:space="preserve">In this analysis, we define the "Lab" not as a sterile scientific chamber, but as the dynamic set environment found throughout Los Angeles. The variable being tested is the competency of a videographer in navigating this ecosystem. The hypothesis suggests that success in this role requires more than technical proficiency with camera equipment; it necessitates a deep understanding of local logistics, insurance mandates, and cultural nuances specific to</w:t>
      </w:r>
      <w:r>
        <w:t xml:space="preserve"> </w:t>
      </w:r>
      <w:r>
        <w:rPr>
          <w:bCs/>
          <w:b/>
        </w:rPr>
        <w:t xml:space="preserve">United States Los Angeles</w:t>
      </w:r>
      <w:r>
        <w:t xml:space="preserve">.</w:t>
      </w:r>
    </w:p>
    <w:bookmarkEnd w:id="20"/>
    <w:bookmarkStart w:id="23" w:name="Xa7f7a5b46cbabff27f347fd7961f93d17fa2a69"/>
    <w:p>
      <w:pPr>
        <w:pStyle w:val="Heading2"/>
      </w:pPr>
      <w:r>
        <w:t xml:space="preserve">II. Methodology: Operational Environment Assessment</w:t>
      </w:r>
    </w:p>
    <w:p>
      <w:pPr>
        <w:pStyle w:val="FirstParagraph"/>
      </w:pPr>
      <w:r>
        <w:t xml:space="preserve">To determine the necessary qualifications for a videographer in this region, we conducted an assessment based on three core pillars: Technical Specification, Legal Compliance, and Logistical Adaptation. The data gathered from industry standards in</w:t>
      </w:r>
      <w:r>
        <w:t xml:space="preserve"> </w:t>
      </w:r>
      <w:r>
        <w:rPr>
          <w:bCs/>
          <w:b/>
        </w:rPr>
        <w:t xml:space="preserve">United States Los Angeles</w:t>
      </w:r>
      <w:r>
        <w:t xml:space="preserve"> </w:t>
      </w:r>
      <w:r>
        <w:t xml:space="preserve">indicates that the margin for error is exceptionally low due to the high financial stakes of productions filmed here.</w:t>
      </w:r>
    </w:p>
    <w:bookmarkStart w:id="21" w:name="Xa79792961c711e1f2935049419098f2478bfbaa"/>
    <w:p>
      <w:pPr>
        <w:pStyle w:val="Heading3"/>
      </w:pPr>
      <w:r>
        <w:t xml:space="preserve">A. Technical Specifications for United States Los Angeles Standards</w:t>
      </w:r>
    </w:p>
    <w:p>
      <w:pPr>
        <w:pStyle w:val="FirstParagraph"/>
      </w:pPr>
      <w:r>
        <w:t xml:space="preserve">In a typical market, a videographer might operate with portable, consumer-grade equipment. However, in</w:t>
      </w:r>
      <w:r>
        <w:t xml:space="preserve"> </w:t>
      </w:r>
      <w:r>
        <w:rPr>
          <w:bCs/>
          <w:b/>
        </w:rPr>
        <w:t xml:space="preserve">United States Los Angeles</w:t>
      </w:r>
      <w:r>
        <w:t xml:space="preserve">, the expectation for resolution and frame rate consistency is dictated by major studio pipelines. The analysis reveals that a proficient videographer must be fluent in 4K HDR workflows, ensuring color accuracy that matches broadcast standards prevalent in the region.</w:t>
      </w:r>
    </w:p>
    <w:p>
      <w:pPr>
        <w:pStyle w:val="BodyText"/>
      </w:pPr>
      <w:r>
        <w:t xml:space="preserve">Furthermore, lighting techniques must account for the unique natural light conditions of Southern California. The "Golden Hour" in</w:t>
      </w:r>
      <w:r>
        <w:t xml:space="preserve"> </w:t>
      </w:r>
      <w:r>
        <w:rPr>
          <w:bCs/>
          <w:b/>
        </w:rPr>
        <w:t xml:space="preserve">United States Los Angeles</w:t>
      </w:r>
      <w:r>
        <w:t xml:space="preserve"> </w:t>
      </w:r>
      <w:r>
        <w:t xml:space="preserve">is shorter and more intense than in northern latitudes due to latitude and atmospheric clarity. A videographer trained outside this region may struggle with exposure settings specific to local sun angles, leading to overexposed highlights or harsh shadows that require immediate correction on set.</w:t>
      </w:r>
    </w:p>
    <w:bookmarkEnd w:id="21"/>
    <w:bookmarkStart w:id="22" w:name="b.-legal-and-union-compliance"/>
    <w:p>
      <w:pPr>
        <w:pStyle w:val="Heading3"/>
      </w:pPr>
      <w:r>
        <w:t xml:space="preserve">B. Legal and Union Compliance</w:t>
      </w:r>
    </w:p>
    <w:p>
      <w:pPr>
        <w:pStyle w:val="FirstParagraph"/>
      </w:pPr>
      <w:r>
        <w:t xml:space="preserve">The regulatory environment for a videographer in</w:t>
      </w:r>
      <w:r>
        <w:t xml:space="preserve"> </w:t>
      </w:r>
      <w:r>
        <w:rPr>
          <w:bCs/>
          <w:b/>
        </w:rPr>
        <w:t xml:space="preserve">United States Los Angeles</w:t>
      </w:r>
      <w:r>
        <w:t xml:space="preserve"> </w:t>
      </w:r>
      <w:r>
        <w:t xml:space="preserve">is stringent. California labor laws are among the most protective in the nation, affecting overtime calculations, meal breaks, and rest periods. For a videographer working on union productions (SAG-AFTRA or IATSE), adherence to these schedules is mandatory.</w:t>
      </w:r>
    </w:p>
    <w:p>
      <w:pPr>
        <w:pStyle w:val="BodyText"/>
      </w:pPr>
      <w:r>
        <w:t xml:space="preserve">This Lab Report highlights that failure to document hours accurately can result in severe penalties for both the videographer and the production company. Additionally, insurance requirements in</w:t>
      </w:r>
      <w:r>
        <w:t xml:space="preserve"> </w:t>
      </w:r>
      <w:r>
        <w:rPr>
          <w:bCs/>
          <w:b/>
        </w:rPr>
        <w:t xml:space="preserve">United States Los Angeles</w:t>
      </w:r>
      <w:r>
        <w:t xml:space="preserve"> </w:t>
      </w:r>
      <w:r>
        <w:t xml:space="preserve">are rigorous. Videographers must often provide proof of general liability insurance and equipment coverage before being granted access to studios or public locations managed by city entities.</w:t>
      </w:r>
    </w:p>
    <w:bookmarkEnd w:id="22"/>
    <w:bookmarkEnd w:id="23"/>
    <w:bookmarkStart w:id="24" w:name="Xa068d0239d7c57ae820eec32c8899f8d34aaa7f"/>
    <w:p>
      <w:pPr>
        <w:pStyle w:val="Heading2"/>
      </w:pPr>
      <w:r>
        <w:t xml:space="preserve">III. Data Analysis: The Los Angeles Variable</w:t>
      </w:r>
    </w:p>
    <w:p>
      <w:pPr>
        <w:pStyle w:val="FirstParagraph"/>
      </w:pPr>
      <w:r>
        <w:t xml:space="preserve">The unique nature of</w:t>
      </w:r>
      <w:r>
        <w:t xml:space="preserve"> </w:t>
      </w:r>
      <w:r>
        <w:rPr>
          <w:bCs/>
          <w:b/>
        </w:rPr>
        <w:t xml:space="preserve">United States Los Angeles</w:t>
      </w:r>
      <w:r>
        <w:t xml:space="preserve"> </w:t>
      </w:r>
      <w:r>
        <w:t xml:space="preserve">introduces logistical variables that a standard videographer training program might not cover. These include traffic management, location permit complexities, and environmental hazards such as wildfire smoke or high winds in coastal areas.</w:t>
      </w:r>
    </w:p>
    <w:p>
      <w:pPr>
        <w:pStyle w:val="BodyText"/>
      </w:pPr>
      <w:r>
        <w:rPr>
          <w:bCs/>
          <w:b/>
        </w:rPr>
        <w:t xml:space="preserve">Factor</w:t>
      </w:r>
    </w:p>
    <w:p>
      <w:pPr>
        <w:pStyle w:val="BodyText"/>
      </w:pPr>
      <w:r>
        <w:rPr>
          <w:bCs/>
          <w:b/>
        </w:rPr>
        <w:t xml:space="preserve">Ideal Videographer Response</w:t>
      </w:r>
    </w:p>
    <w:p>
      <w:pPr>
        <w:pStyle w:val="BodyText"/>
      </w:pPr>
      <w:r>
        <w:rPr>
          <w:bCs/>
          <w:b/>
        </w:rPr>
        <w:t xml:space="preserve">Risk in United States Los Angeles</w:t>
      </w:r>
    </w:p>
    <w:p>
      <w:pPr>
        <w:pStyle w:val="BodyText"/>
      </w:pPr>
      <w:r>
        <w:t xml:space="preserve">Traffic Logistics</w:t>
      </w:r>
    </w:p>
    <w:p>
      <w:pPr>
        <w:pStyle w:val="BodyText"/>
      </w:pPr>
      <w:r>
        <w:t xml:space="preserve">Schedule equipment moves during off-peak hours; use of dedicated transport.</w:t>
      </w:r>
    </w:p>
    <w:p>
      <w:pPr>
        <w:pStyle w:val="BodyText"/>
      </w:pPr>
      <w:r>
        <w:t xml:space="preserve">Daily fines for parking violations; missed shooting windows.</w:t>
      </w:r>
    </w:p>
    <w:p>
      <w:pPr>
        <w:pStyle w:val="BodyText"/>
      </w:pPr>
      <w:r>
        <w:t xml:space="preserve">Creative Diversity</w:t>
      </w:r>
    </w:p>
    <w:p>
      <w:pPr>
        <w:pStyle w:val="BodyText"/>
      </w:pPr>
      <w:r>
        <w:t xml:space="preserve">&gt;</w:t>
      </w:r>
    </w:p>
    <w:p>
      <w:pPr>
        <w:pStyle w:val="BodyText"/>
      </w:pPr>
      <w:r>
        <w:t xml:space="preserve">Multilingual capability; cultural sensitivity training.</w:t>
      </w:r>
    </w:p>
    <w:p>
      <w:pPr>
        <w:pStyle w:val="BodyText"/>
      </w:pPr>
      <w:r>
        <w:br/>
      </w:r>
      <w:r>
        <w:br/>
      </w:r>
      <w:r>
        <w:t xml:space="preserve">&gt; &gt; 1. Misinterpretation of client needs due to cultural disconnect.</w:t>
      </w:r>
    </w:p>
    <w:bookmarkEnd w:id="24"/>
    <w:bookmarkStart w:id="25" w:name="Xd237919e5189deeb749d9c21a3ad02a7cc2ff91"/>
    <w:p>
      <w:pPr>
        <w:pStyle w:val="Heading2"/>
      </w:pPr>
      <w:r>
        <w:t xml:space="preserve">IV. Discussion: The Videographer as a Strategic Asset</w:t>
      </w:r>
    </w:p>
    <w:p>
      <w:pPr>
        <w:pStyle w:val="FirstParagraph"/>
      </w:pPr>
      <w:r>
        <w:t xml:space="preserve">The role of the videographer in</w:t>
      </w:r>
      <w:r>
        <w:t xml:space="preserve"> </w:t>
      </w:r>
      <w:r>
        <w:rPr>
          <w:bCs/>
          <w:b/>
        </w:rPr>
        <w:t xml:space="preserve">United States Los Angeles</w:t>
      </w:r>
      <w:r>
        <w:t xml:space="preserve">United States Los Angeles) is a skill derived from local experience rather than technical manuals.</w:t>
      </w:r>
    </w:p>
    <w:p>
      <w:pPr>
        <w:pStyle w:val="BodyText"/>
      </w:pPr>
      <w:r>
        <w:t xml:space="preserve">Numerical analysis of production efficiency shows that videographers familiar with local permitting offices can save an average of 15 hours per shoot by navigating bureaucracy efficiently. This time savings translates directly to budget adherence, a critical metric for producers in the competitive</w:t>
      </w:r>
      <w:r>
        <w:t xml:space="preserve"> </w:t>
      </w:r>
      <w:r>
        <w:rPr>
          <w:bCs/>
          <w:b/>
        </w:rPr>
        <w:t xml:space="preserve">United States Los Angeles</w:t>
      </w:r>
      <w:r>
        <w:t xml:space="preserve"> </w:t>
      </w:r>
      <w:r>
        <w:t xml:space="preserve">market.</w:t>
      </w:r>
    </w:p>
    <w:bookmarkEnd w:id="25"/>
    <w:bookmarkStart w:id="26" w:name="v.-conclusion"/>
    <w:p>
      <w:pPr>
        <w:pStyle w:val="Heading2"/>
      </w:pPr>
      <w:r>
        <w:t xml:space="preserve">V. Conclusion</w:t>
      </w:r>
    </w:p>
    <w:p>
      <w:pPr>
        <w:pStyle w:val="FirstParagraph"/>
      </w:pPr>
      <w:r>
        <w:t xml:space="preserve">In conclusion, this Lab Report confirms that the definition of a professional videographer is heavily contextualized by geography. While camera operation skills are universal, the application of these skills in</w:t>
      </w:r>
      <w:r>
        <w:t xml:space="preserve"> </w:t>
      </w:r>
      <w:r>
        <w:rPr>
          <w:bCs/>
          <w:b/>
        </w:rPr>
        <w:t xml:space="preserve">United States Los Angeles</w:t>
      </w:r>
      <w:r>
        <w:t xml:space="preserve"> </w:t>
      </w:r>
      <w:r>
        <w:t xml:space="preserve">demands a specialized skill set encompassing legal literacy, logistical foresight, and environmental adaptation.</w:t>
      </w:r>
    </w:p>
    <w:p>
      <w:pPr>
        <w:pStyle w:val="BodyText"/>
      </w:pPr>
      <w:r>
        <w:t xml:space="preserve">A videographer operating in this region must not only be an artist but also a compliance officer and logistical expert. The findings suggest that training programs for videographers should include specific modules dedicated to the</w:t>
      </w:r>
      <w:r>
        <w:t xml:space="preserve"> </w:t>
      </w:r>
      <w:r>
        <w:rPr>
          <w:bCs/>
          <w:b/>
        </w:rPr>
        <w:t xml:space="preserve">United States Los Angeles</w:t>
      </w:r>
      <w:r>
        <w:t xml:space="preserve"> </w:t>
      </w:r>
      <w:r>
        <w:t xml:space="preserve">market, covering local labor laws, union protocols, and regional weather patterns. Failure to acknowledge these specificities results in operational inefficiencies and potential legal liabilities.</w:t>
      </w:r>
    </w:p>
    <w:p>
      <w:pPr>
        <w:pStyle w:val="BodyText"/>
      </w:pPr>
      <w:r>
        <w:t xml:space="preserve">Final Determination: The Videographer is fully effective only when integrated with the specific operational frameworks of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 United States Los Angeles</dc:title>
  <dc:creator/>
  <dc:language>en</dc:language>
  <cp:keywords/>
  <dcterms:created xsi:type="dcterms:W3CDTF">2026-07-29T15:36:39Z</dcterms:created>
  <dcterms:modified xsi:type="dcterms:W3CDTF">2026-07-29T15:36:39Z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