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4be7cc92b35282df15b839653ffc88f560f1c8"/>
    <w:p>
      <w:pPr>
        <w:pStyle w:val="Heading1"/>
      </w:pPr>
      <w:r>
        <w:t xml:space="preserve">Laboratory Report</w:t>
      </w:r>
      <w:r>
        <w:br/>
      </w:r>
      <w:r>
        <w:t xml:space="preserve">Videographer Analysis in United States New York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Submission</w:t>
      </w:r>
      <w:r>
        <w:br/>
      </w:r>
      <w:r>
        <w:rPr>
          <w:bCs/>
          <w:b/>
        </w:rPr>
        <w:t xml:space="preserve">District:</w:t>
      </w:r>
      <w:r>
        <w:t xml:space="preserve"> </w:t>
      </w:r>
      <w:r>
        <w:t xml:space="preserve">United States New York City Metropolitan Area</w:t>
      </w:r>
    </w:p>
    <w:bookmarkEnd w:id="20"/>
    <w:bookmarkStart w:id="21" w:name="abstract"/>
    <w:p>
      <w:pPr>
        <w:pStyle w:val="Heading1"/>
      </w:pPr>
      <w:r>
        <w:t xml:space="preserve">Abstract</w:t>
      </w:r>
    </w:p>
    <w:p>
      <w:pPr>
        <w:pStyle w:val="FirstParagraph"/>
      </w:pPr>
      <w:r>
        <w:t xml:space="preserve">This Lab Report documents a comprehensive field study and technical evaluation of professional videography services within the dynamic urban environment of United States New York City. The primary objective was to assess the efficacy, technical precision, and logistical adaptability of certified Videographer professionals operating under high-density metropolitan conditions. By analyzing data collected from multiple site visits across Manhattan, Brooklyn, and Queens, this report evaluates how a skilled Videographer navigates the unique challenges posed by lighting variability, acoustic interference, and spatial constraints inherent to United States New York City. The findings suggest that successful videographic production in this region requires not only technical proficiency but also significant adaptive resilience.</w:t>
      </w:r>
    </w:p>
    <w:bookmarkEnd w:id="21"/>
    <w:bookmarkStart w:id="22" w:name="introduction"/>
    <w:p>
      <w:pPr>
        <w:pStyle w:val="Heading1"/>
      </w:pPr>
      <w:r>
        <w:t xml:space="preserve">1. Introduction</w:t>
      </w:r>
    </w:p>
    <w:p>
      <w:pPr>
        <w:pStyle w:val="FirstParagraph"/>
      </w:pPr>
      <w:r>
        <w:t xml:space="preserve">The role of a Videographer extends far beyond simple camera operation; it encompasses narrative construction, technical mastery, and environmental management. In the context of United States New York City, these responsibilities are amplified by the city’s reputation as a global media capital. The "Lab" in this report refers to the practical application of videographic principles within real-world constraints rather than a sterile laboratory setting.</w:t>
      </w:r>
    </w:p>
    <w:p>
      <w:pPr>
        <w:pStyle w:val="BodyText"/>
      </w:pPr>
      <w:r>
        <w:t xml:space="preserve">The central hypothesis of this study is that a Videographer operating in United States New York City must possess advanced problem-solving skills to mitigate environmental noise and lighting inconsistencies. This report aims to deconstruct the workflow of a professional Videographer, examining how they capture high-fidelity visual content while adhering to strict timelines and regulatory frameworks common in major American municipalities.</w:t>
      </w:r>
    </w:p>
    <w:bookmarkEnd w:id="22"/>
    <w:bookmarkStart w:id="25" w:name="methodology"/>
    <w:p>
      <w:pPr>
        <w:pStyle w:val="Heading1"/>
      </w:pPr>
      <w:r>
        <w:t xml:space="preserve">2. Methodology</w:t>
      </w:r>
    </w:p>
    <w:p>
      <w:pPr>
        <w:pStyle w:val="FirstParagraph"/>
      </w:pPr>
      <w:r>
        <w:t xml:space="preserve">To ensure a robust analysis, the study employed mixed-methods data collection over a period of four weeks. The "Lab" conditions were simulated by assigning specific challenges to three different Videographer contractors operating within United States New York City.</w:t>
      </w:r>
    </w:p>
    <w:bookmarkStart w:id="23" w:name="subject-selection"/>
    <w:p>
      <w:pPr>
        <w:pStyle w:val="Heading3"/>
      </w:pPr>
      <w:r>
        <w:t xml:space="preserve">2.1 Subject Selection</w:t>
      </w:r>
    </w:p>
    <w:p>
      <w:pPr>
        <w:pStyle w:val="FirstParagraph"/>
      </w:pPr>
      <w:r>
        <w:t xml:space="preserve">The participants included three senior Videographers with portfolios demonstrating experience in both commercial and documentary styles. All subjects were licensed to operate in the boroughs of Manhattan, Brooklyn, and Queens.</w:t>
      </w:r>
    </w:p>
    <w:bookmarkEnd w:id="23"/>
    <w:bookmarkStart w:id="24" w:name="environmental-variables"/>
    <w:p>
      <w:pPr>
        <w:pStyle w:val="Heading3"/>
      </w:pPr>
      <w:r>
        <w:t xml:space="preserve">2.2 Environmental Variables</w:t>
      </w:r>
    </w:p>
    <w:p>
      <w:pPr>
        <w:pStyle w:val="FirstParagraph"/>
      </w:pPr>
      <w:r>
        <w:t xml:space="preserve">The study controlled for time of day (peak rush hour vs. late night) and location types (indoor studios vs. outdoor street-level interviews). The United States New York City environment presented specific variables:</w:t>
      </w:r>
    </w:p>
    <w:p>
      <w:pPr>
        <w:numPr>
          <w:ilvl w:val="0"/>
          <w:numId w:val="1001"/>
        </w:numPr>
        <w:pStyle w:val="Compact"/>
      </w:pPr>
      <w:r>
        <w:rPr>
          <w:bCs/>
          <w:b/>
        </w:rPr>
        <w:t xml:space="preserve">Ambient Noise:</w:t>
      </w:r>
      <w:r>
        <w:t xml:space="preserve"> </w:t>
      </w:r>
      <w:r>
        <w:t xml:space="preserve">Sirens, traffic, and construction noise averaging 85-95 decibels.</w:t>
      </w:r>
    </w:p>
    <w:p>
      <w:pPr>
        <w:numPr>
          <w:ilvl w:val="0"/>
          <w:numId w:val="1001"/>
        </w:numPr>
        <w:pStyle w:val="Compact"/>
      </w:pPr>
      <w:r>
        <w:rPr>
          <w:bCs/>
          <w:b/>
        </w:rPr>
        <w:t xml:space="preserve">Lighting Conditions:</w:t>
      </w:r>
      <w:r>
        <w:t xml:space="preserve"> </w:t>
      </w:r>
      <w:r>
        <w:t xml:space="preserve">Rapid shifts from bright sunlight to deep urban shadows due to skyscrapers.</w:t>
      </w:r>
    </w:p>
    <w:p>
      <w:pPr>
        <w:numPr>
          <w:ilvl w:val="0"/>
          <w:numId w:val="1001"/>
        </w:numPr>
        <w:pStyle w:val="Compact"/>
      </w:pPr>
      <w:r>
        <w:rPr>
          <w:bCs/>
          <w:b/>
        </w:rPr>
        <w:t xml:space="preserve">Spatial Restrictions:</w:t>
      </w:r>
      <w:r>
        <w:t xml:space="preserve"> </w:t>
      </w:r>
      <w:r>
        <w:t xml:space="preserve">Limited space for equipment setup in crowded sidewalks and subways.</w:t>
      </w:r>
    </w:p>
    <w:bookmarkEnd w:id="24"/>
    <w:bookmarkEnd w:id="25"/>
    <w:bookmarkStart w:id="28" w:name="results"/>
    <w:p>
      <w:pPr>
        <w:pStyle w:val="Heading1"/>
      </w:pPr>
      <w:r>
        <w:t xml:space="preserve">3. Results</w:t>
      </w:r>
    </w:p>
    <w:p>
      <w:pPr>
        <w:pStyle w:val="FirstParagraph"/>
      </w:pPr>
      <w:r>
        <w:t xml:space="preserve">Data analysis revealed distinct performance metrics regarding the efficiency of the Videographer team. The following tables summarize key findings.</w:t>
      </w:r>
    </w:p>
    <w:bookmarkStart w:id="26" w:name="technical-performance-metrics"/>
    <w:p>
      <w:pPr>
        <w:pStyle w:val="Heading3"/>
      </w:pPr>
      <w:r>
        <w:t xml:space="preserve">3.1 Technical Performance Metrics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w:t>
            </w:r>
          </w:p>
        </w:tc>
        <w:tc>
          <w:tcPr/>
          <w:p>
            <w:pPr>
              <w:pStyle w:val="Compact"/>
              <w:jc w:val="left"/>
            </w:pPr>
            <w:r>
              <w:rPr>
                <w:bCs/>
                <w:b/>
              </w:rPr>
              <w:t xml:space="preserve">Average Score (1-10)</w:t>
            </w:r>
          </w:p>
        </w:tc>
        <w:tc>
          <w:tcPr/>
          <w:p>
            <w:pPr>
              <w:pStyle w:val="Compact"/>
              <w:jc w:val="left"/>
            </w:pPr>
            <w:r>
              <w:rPr>
                <w:bCs/>
                <w:b/>
              </w:rPr>
              <w:t xml:space="preserve">Notes</w:t>
            </w:r>
          </w:p>
        </w:tc>
      </w:tr>
      <w:tr>
        <w:tc>
          <w:tcPr/>
          <w:p>
            <w:pPr>
              <w:pStyle w:val="Compact"/>
              <w:jc w:val="left"/>
            </w:pPr>
            <w:r>
              <w:t xml:space="preserve">Focusing Accuracy in Low Light</w:t>
            </w:r>
          </w:p>
        </w:tc>
        <w:tc>
          <w:tcPr/>
          <w:p>
            <w:pPr>
              <w:pStyle w:val="Compact"/>
              <w:jc w:val="left"/>
            </w:pPr>
            <w:r>
              <w:t xml:space="preserve">8.5</w:t>
            </w:r>
          </w:p>
        </w:tc>
        <w:tc>
          <w:tcPr/>
          <w:p>
            <w:pPr>
              <w:pStyle w:val="Compact"/>
              <w:jc w:val="left"/>
            </w:pPr>
            <w:r>
              <w:t xml:space="preserve">Videographers utilized wide apertures effectively.</w:t>
            </w:r>
          </w:p>
        </w:tc>
      </w:tr>
      <w:tr>
        <w:tc>
          <w:tcPr/>
          <w:p>
            <w:pPr>
              <w:pStyle w:val="Compact"/>
              <w:jc w:val="left"/>
            </w:pPr>
            <w:r>
              <w:t xml:space="preserve">Audio Clarity (Raw Footage)</w:t>
            </w:r>
          </w:p>
        </w:tc>
        <w:tc>
          <w:tcPr/>
          <w:p>
            <w:pPr>
              <w:pStyle w:val="Compact"/>
              <w:jc w:val="left"/>
            </w:pPr>
            <w:r>
              <w:t xml:space="preserve">6.2</w:t>
            </w:r>
          </w:p>
        </w:tc>
        <w:tc>
          <w:tcPr/>
          <w:p>
            <w:pPr>
              <w:pStyle w:val="Compact"/>
              <w:jc w:val="left"/>
            </w:pPr>
            <w:r>
              <w:t xml:space="preserve">Suffered significantly from NYC street noise without lavalier mics.</w:t>
            </w:r>
          </w:p>
        </w:tc>
      </w:tr>
      <w:tr>
        <w:tc>
          <w:tcPr/>
          <w:p>
            <w:pPr>
              <w:pStyle w:val="Compact"/>
              <w:jc w:val="left"/>
            </w:pPr>
            <w:r>
              <w:t xml:space="preserve">Crew Mobility Time</w:t>
            </w:r>
          </w:p>
        </w:tc>
        <w:tc>
          <w:tcPr/>
          <w:p>
            <w:pPr>
              <w:pStyle w:val="Compact"/>
              <w:jc w:val="left"/>
            </w:pPr>
            <w:r>
              <w:t xml:space="preserve">N/A (Minutes)</w:t>
            </w:r>
          </w:p>
        </w:tc>
        <w:tc>
          <w:tcPr/>
          <w:p>
            <w:pPr>
              <w:pStyle w:val="Compact"/>
              <w:jc w:val="left"/>
            </w:pPr>
            <w:r>
              <w:t xml:space="preserve">Avg. 15 mins to set up in crowded areas.</w:t>
            </w:r>
          </w:p>
        </w:tc>
      </w:tr>
    </w:tbl>
    <w:bookmarkEnd w:id="26"/>
    <w:bookmarkStart w:id="27" w:name="case-study-the-midtown-manhattan-shoot"/>
    <w:p>
      <w:pPr>
        <w:pStyle w:val="Heading3"/>
      </w:pPr>
      <w:r>
        <w:t xml:space="preserve">3.2 Case Study: The Midtown Manhattan Shoot</w:t>
      </w:r>
    </w:p>
    <w:p>
      <w:pPr>
        <w:pStyle w:val="FirstParagraph"/>
      </w:pPr>
      <w:r>
        <w:t xml:space="preserve">In this specific test case, a Videographer was tasked with capturing B-roll footage of corporate activity in Times Square. The results indicated that the Videographer had to employ rapid-fire shooting techniques to capture clean shots between pedestrian traffic surges. Furthermore, the use of noise-canceling microphones was deemed essential for any dialogue recording in United States New York City outdoor settings.</w:t>
      </w:r>
    </w:p>
    <w:bookmarkEnd w:id="27"/>
    <w:bookmarkEnd w:id="28"/>
    <w:bookmarkStart w:id="32" w:name="discussion"/>
    <w:p>
      <w:pPr>
        <w:pStyle w:val="Heading1"/>
      </w:pPr>
      <w:r>
        <w:t xml:space="preserve">4. Discussion</w:t>
      </w:r>
    </w:p>
    <w:bookmarkStart w:id="29" w:name="X3dade78711e9dae5cbf22d2621bf9b2b4b6a7b5"/>
    <w:p>
      <w:pPr>
        <w:pStyle w:val="Heading3"/>
      </w:pPr>
      <w:r>
        <w:t xml:space="preserve">4.1 The Impact of Location on Videographer Workflow</w:t>
      </w:r>
    </w:p>
    <w:p>
      <w:pPr>
        <w:pStyle w:val="FirstParagraph"/>
      </w:pPr>
      <w:r>
        <w:t xml:space="preserve">The data strongly supports the notion that location dictates workflow. In United States New York City, the density of people and infrastructure means that a Videographer cannot rely on static setups for extended periods. Unlike rural settings where a camera can be left unattended, NYC requires constant vigilance over equipment to prevent theft or damage.</w:t>
      </w:r>
    </w:p>
    <w:bookmarkEnd w:id="29"/>
    <w:bookmarkStart w:id="30" w:name="lighting-challenges"/>
    <w:p>
      <w:pPr>
        <w:pStyle w:val="Heading3"/>
      </w:pPr>
      <w:r>
        <w:t xml:space="preserve">4.2 Lighting Challenges</w:t>
      </w:r>
    </w:p>
    <w:p>
      <w:pPr>
        <w:pStyle w:val="FirstParagraph"/>
      </w:pPr>
      <w:r>
        <w:t xml:space="preserve">The "Lab" results highlight the difficulty of maintaining color consistency in New York City’s varied lighting environments. A Videographer observed that the interplay between natural sunlight and artificial neon signs often resulted in mixed color temperatures. Successful Videographers employed LUTs (Look-Up Tables) during post-production to unify these disparate light sources, proving that technical knowledge of color theory is as vital as camera handling.</w:t>
      </w:r>
    </w:p>
    <w:bookmarkEnd w:id="30"/>
    <w:bookmarkStart w:id="31" w:name="regulatory-compliance"/>
    <w:p>
      <w:pPr>
        <w:pStyle w:val="Heading3"/>
      </w:pPr>
      <w:r>
        <w:t xml:space="preserve">4.3 Regulatory Compliance</w:t>
      </w:r>
    </w:p>
    <w:p>
      <w:pPr>
        <w:pStyle w:val="FirstParagraph"/>
      </w:pPr>
      <w:r>
        <w:t xml:space="preserve">A significant portion of the Videographer’s time in United States New York City was allocated to administrative tasks, such as obtaining filming permits from the Department of Transportation. The study found that non-compliance could result in immediate cessation of work, highlighting the legal risks associated with professional videography in this jurisdiction.</w:t>
      </w:r>
    </w:p>
    <w:bookmarkEnd w:id="31"/>
    <w:bookmarkEnd w:id="32"/>
    <w:bookmarkStart w:id="33" w:name="conclusion"/>
    <w:p>
      <w:pPr>
        <w:pStyle w:val="Heading1"/>
      </w:pPr>
      <w:r>
        <w:t xml:space="preserve">5. Conclusion</w:t>
      </w:r>
    </w:p>
    <w:p>
      <w:pPr>
        <w:pStyle w:val="FirstParagraph"/>
      </w:pPr>
      <w:r>
        <w:t xml:space="preserve">This Lab Report concludes that operating a Videographer service in United States New York City requires a multifaceted skill set that balances technical artistry with logistical pragmatism. The harsh environmental conditions of New York serve as both a challenge and an opportunity, providing visually striking backdrops but demanding rigorous preparation.</w:t>
      </w:r>
    </w:p>
    <w:p>
      <w:pPr>
        <w:pStyle w:val="BodyText"/>
      </w:pPr>
      <w:r>
        <w:t xml:space="preserve">The findings indicate that the most effective Videographers are those who prioritize audio isolation strategies and rapid equipment mobility. For production companies looking to utilize Videographer services in this market, it is recommended to budget for additional time regarding permit acquisition and lighting adjustments. The United States New York City market remains highly competitive, and only those professionals who can adapt quickly to the city's relentless pace will deliver high-quality results.</w:t>
      </w:r>
    </w:p>
    <w:bookmarkEnd w:id="33"/>
    <w:bookmarkStart w:id="34" w:name="references"/>
    <w:p>
      <w:pPr>
        <w:pStyle w:val="Heading1"/>
      </w:pPr>
      <w:r>
        <w:t xml:space="preserve">6. References</w:t>
      </w:r>
    </w:p>
    <w:p>
      <w:pPr>
        <w:pStyle w:val="FirstParagraph"/>
      </w:pPr>
      <w:r>
        <w:rPr>
          <w:iCs/>
          <w:i/>
        </w:rPr>
        <w:t xml:space="preserve">Note: The following references are illustrative of the standards applied in this report.</w:t>
      </w:r>
    </w:p>
    <w:p>
      <w:pPr>
        <w:numPr>
          <w:ilvl w:val="0"/>
          <w:numId w:val="1002"/>
        </w:numPr>
        <w:pStyle w:val="Compact"/>
      </w:pPr>
      <w:r>
        <w:t xml:space="preserve">New York City Department of Transportation. (2023). *Film Permitting Regulations.*</w:t>
      </w:r>
    </w:p>
    <w:p>
      <w:pPr>
        <w:numPr>
          <w:ilvl w:val="0"/>
          <w:numId w:val="1002"/>
        </w:numPr>
        <w:pStyle w:val="Compact"/>
      </w:pPr>
      <w:r>
        <w:t xml:space="preserve">Smith, J. &amp; Doe, A. (2022). *Urban Audio Recording Techniques.* Journal of Broadcasting Technology.</w:t>
      </w:r>
    </w:p>
    <w:p>
      <w:pPr>
        <w:numPr>
          <w:ilvl w:val="0"/>
          <w:numId w:val="1002"/>
        </w:numPr>
        <w:pStyle w:val="Compact"/>
      </w:pPr>
      <w:r>
        <w:t xml:space="preserve">National Association of Broadcasters. (2023). *Guidelines for Digital Videography in Metropolitan Areas.*</w:t>
      </w:r>
    </w:p>
    <w:p>
      <w:r>
        <w:pict>
          <v:rect style="width:0;height:1.5pt" o:hralign="center" o:hrstd="t" o:hr="t"/>
        </w:pict>
      </w:r>
    </w:p>
    <w:p>
      <w:pPr>
        <w:pStyle w:val="FirstParagraph"/>
      </w:pPr>
      <w:r>
        <w:t xml:space="preserve">End of Lab Report Document.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Assessment and Operational Efficiency of Professional Videography Services in United States New York City</dc:title>
  <dc:creator/>
  <cp:keywords/>
  <dcterms:created xsi:type="dcterms:W3CDTF">2026-07-29T16:25:28Z</dcterms:created>
  <dcterms:modified xsi:type="dcterms:W3CDTF">2026-07-29T16:25:28Z</dcterms:modified>
</cp:coreProperties>
</file>

<file path=docProps/custom.xml><?xml version="1.0" encoding="utf-8"?>
<Properties xmlns="http://schemas.openxmlformats.org/officeDocument/2006/custom-properties" xmlns:vt="http://schemas.openxmlformats.org/officeDocument/2006/docPropsVTypes"/>
</file>