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Operations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cbfffbd218bb8a9d556c0679a0c96cea379e596"/>
    <w:p>
      <w:pPr>
        <w:pStyle w:val="Heading1"/>
      </w:pPr>
      <w:r>
        <w:t xml:space="preserve">Laboratory Report: Operational Analysis of Videographer Services in Vietnam Ho Chi Minh City</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Comprehensive Field Study and Technical Assessment</w:t>
      </w:r>
      <w:r>
        <w:br/>
      </w:r>
    </w:p>
    <w:p>
      <w:pPr>
        <w:pStyle w:val="BodyText"/>
      </w:pPr>
      <w:r>
        <w:t xml:space="preserve"> </w:t>
      </w:r>
      <w:r>
        <w:t xml:space="preserve">Vietnam Ho Chi Minh City</w:t>
      </w:r>
      <w:r>
        <w:br/>
      </w:r>
    </w:p>
    <w:bookmarkStart w:id="20" w:name="introduction-and-objective"/>
    <w:p>
      <w:pPr>
        <w:pStyle w:val="Heading2"/>
      </w:pPr>
      <w:r>
        <w:t xml:space="preserve">1. Introduction and Objective</w:t>
      </w:r>
    </w:p>
    <w:p>
      <w:pPr>
        <w:pStyle w:val="FirstParagraph"/>
      </w:pPr>
      <w:r>
        <w:t xml:space="preserve">The primary objective of this laboratory report is to conduct a rigorous analysis of the operational ecosystem surrounding the profession of a</w:t>
      </w:r>
      <w:r>
        <w:t xml:space="preserve"> </w:t>
      </w:r>
      <w:r>
        <w:rPr>
          <w:bCs/>
          <w:b/>
        </w:rPr>
        <w:t xml:space="preserve">Videographer</w:t>
      </w:r>
      <w:r>
        <w:t xml:space="preserve">. This study focuses specifically on the dynamic urban environment of</w:t>
      </w:r>
      <w:r>
        <w:t xml:space="preserve"> </w:t>
      </w:r>
      <w:r>
        <w:rPr>
          <w:bCs/>
          <w:b/>
        </w:rPr>
        <w:t xml:space="preserve">Vietnam Ho Chi Minh City</w:t>
      </w:r>
      <w:r>
        <w:t xml:space="preserve">, often referred to locally as Saigon. As Southeast Asia’s economic hub, this city presents unique challenges and opportunities for visual content creation. The report aims to evaluate technical requirements, logistical considerations, cultural nuances, and regulatory frameworks that define the role of a professional videographer operating within this specific geographical context.</w:t>
      </w:r>
    </w:p>
    <w:p>
      <w:pPr>
        <w:pStyle w:val="BodyText"/>
      </w:pPr>
      <w:r>
        <w:t xml:space="preserve">In an era where digital media drives commerce and tourism in</w:t>
      </w:r>
      <w:r>
        <w:t xml:space="preserve"> </w:t>
      </w:r>
      <w:r>
        <w:rPr>
          <w:bCs/>
          <w:b/>
        </w:rPr>
        <w:t xml:space="preserve">Vietnam Ho Chi Minh City</w:t>
      </w:r>
      <w:r>
        <w:t xml:space="preserve">, the demand for high-quality video content has skyrocketed. This report serves as a foundational document for understanding how to effectively execute videography projects in this bustling metropolis, ensuring compliance with local standards while maximizing creative potential.</w:t>
      </w:r>
    </w:p>
    <w:bookmarkEnd w:id="20"/>
    <w:bookmarkStart w:id="23" w:name="X4fea55e2443d262310013581cdb2495a91d5408"/>
    <w:p>
      <w:pPr>
        <w:pStyle w:val="Heading2"/>
      </w:pPr>
      <w:r>
        <w:t xml:space="preserve">2. Environmental Analysis: The Context of Vietnam Ho Chi Minh City</w:t>
      </w:r>
    </w:p>
    <w:p>
      <w:pPr>
        <w:pStyle w:val="FirstParagraph"/>
      </w:pPr>
      <w:r>
        <w:t xml:space="preserve">To function effectively, a</w:t>
      </w:r>
      <w:r>
        <w:t xml:space="preserve"> </w:t>
      </w:r>
      <w:r>
        <w:rPr>
          <w:bCs/>
          <w:b/>
        </w:rPr>
        <w:t xml:space="preserve">Videographer</w:t>
      </w:r>
      <w:r>
        <w:t xml:space="preserve"> </w:t>
      </w:r>
      <w:r>
        <w:t xml:space="preserve">must first understand the physical and social landscape of their target location.</w:t>
      </w:r>
      <w:r>
        <w:t xml:space="preserve"> </w:t>
      </w:r>
      <w:r>
        <w:rPr>
          <w:bCs/>
          <w:b/>
        </w:rPr>
        <w:t xml:space="preserve">Vietnam Ho Chi Minh City</w:t>
      </w:r>
      <w:r>
        <w:t xml:space="preserve"> </w:t>
      </w:r>
      <w:r>
        <w:t xml:space="preserve">is characterized by its dense infrastructure, heavy traffic congestion, and vibrant street life. For a videographer, these elements are both assets and obstacles.</w:t>
      </w:r>
    </w:p>
    <w:bookmarkStart w:id="21" w:name="visual-landscape"/>
    <w:p>
      <w:pPr>
        <w:pStyle w:val="Heading3"/>
      </w:pPr>
      <w:r>
        <w:t xml:space="preserve">2.1 Visual Landscape</w:t>
      </w:r>
    </w:p>
    <w:p>
      <w:pPr>
        <w:pStyle w:val="FirstParagraph"/>
      </w:pPr>
      <w:r>
        <w:t xml:space="preserve">The city offers a striking juxtaposition of modern skyscrapers in District 1 against the colonial architecture of the Central Post Office and Notre-Dame Cathedral Basilica. Additionally, the bustling markets of District 5 (Chinatown) and the canal-side communities provide rich textures for documentary-style videography. A skilled</w:t>
      </w:r>
      <w:r>
        <w:t xml:space="preserve"> </w:t>
      </w:r>
      <w:r>
        <w:rPr>
          <w:bCs/>
          <w:b/>
        </w:rPr>
        <w:t xml:space="preserve">Videographer</w:t>
      </w:r>
      <w:r>
        <w:t xml:space="preserve"> </w:t>
      </w:r>
      <w:r>
        <w:t xml:space="preserve">must be adept at capturing these contrasts, utilizing natural lighting which varies significantly between the harsh midday sun and the soft golden hours unique to tropical climates.</w:t>
      </w:r>
    </w:p>
    <w:bookmarkEnd w:id="21"/>
    <w:bookmarkStart w:id="22" w:name="logistical-challenges"/>
    <w:p>
      <w:pPr>
        <w:pStyle w:val="Heading3"/>
      </w:pPr>
      <w:r>
        <w:t xml:space="preserve">2.2 Logistical Challenges</w:t>
      </w:r>
    </w:p>
    <w:p>
      <w:pPr>
        <w:pStyle w:val="FirstParagraph"/>
      </w:pPr>
      <w:r>
        <w:t xml:space="preserve">Traffic in</w:t>
      </w:r>
      <w:r>
        <w:t xml:space="preserve"> </w:t>
      </w:r>
      <w:r>
        <w:rPr>
          <w:bCs/>
          <w:b/>
        </w:rPr>
        <w:t xml:space="preserve">Vietnam Ho Chi Minh City</w:t>
      </w:r>
      <w:r>
        <w:t xml:space="preserve"> </w:t>
      </w:r>
      <w:r>
        <w:t xml:space="preserve">is notoriously congested. For a production team, this means that travel time between shoots is often underestimated. Equipment transport requires careful planning, as motorbike taxis (a common mode of transport) may not provide adequate protection for sensitive camera gear. The</w:t>
      </w:r>
      <w:r>
        <w:t xml:space="preserve"> </w:t>
      </w:r>
      <w:r>
        <w:rPr>
          <w:bCs/>
          <w:b/>
        </w:rPr>
        <w:t xml:space="preserve">Videographer</w:t>
      </w:r>
      <w:r>
        <w:t xml:space="preserve"> </w:t>
      </w:r>
      <w:r>
        <w:t xml:space="preserve">must prioritize lightweight, portable equipment setups to maintain agility in this fast-paced environment.</w:t>
      </w:r>
    </w:p>
    <w:bookmarkEnd w:id="22"/>
    <w:bookmarkEnd w:id="23"/>
    <w:bookmarkStart w:id="24" w:name="X2a1a4e8b7e31c3f6a42610041691b7d6c3e0b5e"/>
    <w:p>
      <w:pPr>
        <w:pStyle w:val="Heading2"/>
      </w:pPr>
      <w:r>
        <w:t xml:space="preserve">3. Technical Requirements and Equipment Standards</w:t>
      </w:r>
    </w:p>
    <w:p>
      <w:pPr>
        <w:pStyle w:val="FirstParagraph"/>
      </w:pPr>
      <w:r>
        <w:t xml:space="preserve">The success of any videography project in</w:t>
      </w:r>
      <w:r>
        <w:t xml:space="preserve"> </w:t>
      </w:r>
      <w:r>
        <w:rPr>
          <w:bCs/>
          <w:b/>
        </w:rPr>
        <w:t xml:space="preserve">Vietnam Ho Chi Minh City</w:t>
      </w:r>
      <w:r>
        <w:t xml:space="preserve"> </w:t>
      </w:r>
      <w:r>
        <w:t xml:space="preserve">relies heavily on the technical proficiency of the operator. The humidity levels, which are high throughout much of the year, pose a significant risk to electronic equipment. Therefore, moisture-resistant gear or rigorous climate control measures are essential.</w:t>
      </w:r>
    </w:p>
    <w:p>
      <w:pPr>
        <w:pStyle w:val="BodyText"/>
      </w:pPr>
      <w:r>
        <w:t xml:space="preserve">Equipment Category</w:t>
      </w:r>
    </w:p>
    <w:p>
      <w:pPr>
        <w:pStyle w:val="BodyText"/>
      </w:pPr>
      <w:r>
        <w:t xml:space="preserve">Status in Vietnam Ho Chi Minh City</w:t>
      </w:r>
    </w:p>
    <w:p>
      <w:pPr>
        <w:pStyle w:val="BodyText"/>
      </w:pPr>
      <w:r>
        <w:t xml:space="preserve">Note for Videographer"Videographer"</w:t>
      </w:r>
    </w:p>
    <w:p>
      <w:pPr>
        <w:pStyle w:val="BodyText"/>
      </w:pPr>
      <w:r>
        <w:br/>
      </w:r>
      <w:r>
        <w:t xml:space="preserve">Vietnam Ho Chi Minh City"</w:t>
      </w:r>
      <w:r>
        <w:br/>
      </w:r>
      <w:r>
        <w:t xml:space="preserve">Vietnam Ho Chi Minh City</w:t>
      </w:r>
      <w:r>
        <w:br/>
      </w:r>
      <w:r>
        <w:t xml:space="preserve">"Vietnam Ho Chi Minh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Operations in Vietnam Ho Chi Minh City</dc:title>
  <dc:creator/>
  <dc:language>en</dc:language>
  <cp:keywords/>
  <dcterms:created xsi:type="dcterms:W3CDTF">2026-07-29T20:58:36Z</dcterms:created>
  <dcterms:modified xsi:type="dcterms:W3CDTF">2026-07-29T20:58:36Z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