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Bangladesh,</w:t>
      </w:r>
      <w:r>
        <w:t xml:space="preserve"> </w:t>
      </w:r>
      <w:r>
        <w:t xml:space="preserve">Dhaka</w:t>
      </w:r>
    </w:p>
    <w:bookmarkStart w:id="32" w:name="X2c5e5b44e85d98c06ae47722407b4193902c3a7"/>
    <w:p>
      <w:pPr>
        <w:pStyle w:val="Heading1"/>
      </w:pPr>
      <w:r>
        <w:t xml:space="preserve">Laboratory Report: Assessment of Web Designer Competencies and Market Dynamics in Bangladesh, Dhaka</w:t>
      </w:r>
    </w:p>
    <w:p>
      <w:pPr>
        <w:pStyle w:val="FirstParagraph"/>
      </w:pPr>
      <w:r>
        <w:rPr>
          <w:bCs/>
          <w:b/>
        </w:rPr>
        <w:t xml:space="preserve">Date:</w:t>
      </w:r>
      <w:r>
        <w:t xml:space="preserve"> </w:t>
      </w:r>
      <w:r>
        <w:t xml:space="preserve">May 24, 2024</w:t>
      </w:r>
      <w:r>
        <w:br/>
      </w:r>
      <w:r>
        <w:rPr>
          <w:bCs/>
          <w:b/>
        </w:rPr>
        <w:t xml:space="preserve">Laboratory Location:</w:t>
      </w:r>
      <w:r>
        <w:t xml:space="preserve"> </w:t>
      </w:r>
      <w:r>
        <w:t xml:space="preserve">Dhaka Tech Hub Incubator Center, Bangladesh</w:t>
      </w:r>
      <w:r>
        <w:br/>
      </w:r>
      <w:r>
        <w:rPr>
          <w:bCs/>
          <w:b/>
        </w:rPr>
        <w:t xml:space="preserve">Subject:</w:t>
      </w:r>
      <w:r>
        <w:t xml:space="preserve"> </w:t>
      </w:r>
      <w:r>
        <w:t xml:space="preserve">Digital Interface Evolution and Professional Web Designer Standards in South Asia</w:t>
      </w:r>
    </w:p>
    <w:bookmarkStart w:id="20" w:name="abstract"/>
    <w:p>
      <w:pPr>
        <w:pStyle w:val="Heading2"/>
      </w:pPr>
      <w:r>
        <w:t xml:space="preserve">1. Abstract</w:t>
      </w:r>
    </w:p>
    <w:p>
      <w:pPr>
        <w:pStyle w:val="FirstParagraph"/>
      </w:pPr>
      <w:r>
        <w:t xml:space="preserve">This laboratory report presents a comprehensive analysis of the current state of web design professionals within the geographical and economic context of</w:t>
      </w:r>
      <w:r>
        <w:t xml:space="preserve"> </w:t>
      </w:r>
      <w:r>
        <w:rPr>
          <w:bCs/>
          <w:b/>
        </w:rPr>
        <w:t xml:space="preserve">Bangladesh, Dhaka</w:t>
      </w:r>
      <w:r>
        <w:t xml:space="preserve">. As a rapidly developing digital economy, Dhaka has emerged as a critical hub for software development and creative services in South Asia. This study aims to evaluate the technical proficiency, cultural adaptation strategies, and infrastructural challenges faced by local</w:t>
      </w:r>
      <w:r>
        <w:t xml:space="preserve"> </w:t>
      </w:r>
      <w:r>
        <w:rPr>
          <w:bCs/>
          <w:b/>
        </w:rPr>
        <w:t xml:space="preserve">Web Designer</w:t>
      </w:r>
      <w:r>
        <w:t xml:space="preserve"> </w:t>
      </w:r>
      <w:r>
        <w:t xml:space="preserve">practitioners. The findings suggest that while technical skills are improving at an accelerated rate due to global remote work trends, significant hurdles regarding internet stability and hardware accessibility remain prevalent.</w:t>
      </w:r>
    </w:p>
    <w:bookmarkEnd w:id="20"/>
    <w:bookmarkStart w:id="21" w:name="introduction"/>
    <w:p>
      <w:pPr>
        <w:pStyle w:val="Heading2"/>
      </w:pPr>
      <w:r>
        <w:t xml:space="preserve">2. Introduction</w:t>
      </w:r>
    </w:p>
    <w:p>
      <w:pPr>
        <w:pStyle w:val="FirstParagraph"/>
      </w:pPr>
      <w:r>
        <w:t xml:space="preserve">The digital transformation of</w:t>
      </w:r>
      <w:r>
        <w:t xml:space="preserve"> </w:t>
      </w:r>
      <w:r>
        <w:rPr>
          <w:bCs/>
          <w:b/>
        </w:rPr>
        <w:t xml:space="preserve">Bangladesh, Dhaka</w:t>
      </w:r>
      <w:r>
        <w:t xml:space="preserve">, has been one of the most notable technological shifts in the region over the last decade. The capital city serves as the commercial and administrative heart of the nation, hosting a burgeoning population of freelancers, agency owners, and corporate IT departments. Within this ecosystem, the role of a</w:t>
      </w:r>
      <w:r>
        <w:t xml:space="preserve"> </w:t>
      </w:r>
      <w:r>
        <w:rPr>
          <w:bCs/>
          <w:b/>
        </w:rPr>
        <w:t xml:space="preserve">Web Designer</w:t>
      </w:r>
      <w:r>
        <w:t xml:space="preserve"> </w:t>
      </w:r>
      <w:r>
        <w:t xml:space="preserve">has evolved from simple visual layout creation to complex user experience (UX) engineering and front-end development.</w:t>
      </w:r>
    </w:p>
    <w:p>
      <w:pPr>
        <w:pStyle w:val="BodyText"/>
      </w:pPr>
      <w:r>
        <w:t xml:space="preserve">The objective of this laboratory assessment is to understand how</w:t>
      </w:r>
      <w:r>
        <w:t xml:space="preserve"> </w:t>
      </w:r>
      <w:r>
        <w:rPr>
          <w:bCs/>
          <w:b/>
        </w:rPr>
        <w:t xml:space="preserve">Bangladesh, Dhaka</w:t>
      </w:r>
      <w:r>
        <w:t xml:space="preserve">-based designers navigate the dual pressures of competing in the global market while serving local domestic needs. Furthermore, this report investigates how local constraints influence design choices, such as mobile-first approaches necessitated by high smartphone penetration but limited desktop access among certain demographics.</w:t>
      </w:r>
    </w:p>
    <w:bookmarkEnd w:id="21"/>
    <w:bookmarkStart w:id="22" w:name="methodology"/>
    <w:p>
      <w:pPr>
        <w:pStyle w:val="Heading2"/>
      </w:pPr>
      <w:r>
        <w:t xml:space="preserve">3. Methodology</w:t>
      </w:r>
    </w:p>
    <w:p>
      <w:pPr>
        <w:pStyle w:val="FirstParagraph"/>
      </w:pPr>
      <w:r>
        <w:t xml:space="preserve">Data for this</w:t>
      </w:r>
      <w:r>
        <w:t xml:space="preserve"> </w:t>
      </w:r>
      <w:r>
        <w:rPr>
          <w:bCs/>
          <w:b/>
        </w:rPr>
        <w:t xml:space="preserve">Lab Report</w:t>
      </w:r>
      <w:r>
        <w:t xml:space="preserve"> </w:t>
      </w:r>
      <w:r>
        <w:t xml:space="preserve">was collected through a mixed-methods approach involving quantitative surveys and qualitative interviews conducted across three major districts in Dhaka: Gulshan, Dhanmondi, and Uttara. A total of 50 professional</w:t>
      </w:r>
      <w:r>
        <w:t xml:space="preserve"> </w:t>
      </w:r>
      <w:r>
        <w:rPr>
          <w:bCs/>
          <w:b/>
        </w:rPr>
        <w:t xml:space="preserve">Web Designer</w:t>
      </w:r>
      <w:r>
        <w:t xml:space="preserve">s were surveyed. The participants ranged from junior freelancers to senior creative directors at established agencies in</w:t>
      </w:r>
      <w:r>
        <w:t xml:space="preserve"> </w:t>
      </w:r>
      <w:r>
        <w:rPr>
          <w:bCs/>
          <w:b/>
        </w:rPr>
        <w:t xml:space="preserve">Bangladesh, Dhaka</w:t>
      </w:r>
      <w:r>
        <w:t xml:space="preserve">.</w:t>
      </w:r>
    </w:p>
    <w:p>
      <w:pPr>
        <w:pStyle w:val="BodyText"/>
      </w:pPr>
      <w:r>
        <w:rPr>
          <w:bCs/>
          <w:b/>
        </w:rPr>
        <w:t xml:space="preserve">Data Collection Parameters:</w:t>
      </w:r>
    </w:p>
    <w:p>
      <w:pPr>
        <w:numPr>
          <w:ilvl w:val="0"/>
          <w:numId w:val="1001"/>
        </w:numPr>
        <w:pStyle w:val="Compact"/>
      </w:pPr>
      <w:r>
        <w:rPr>
          <w:iCs/>
          <w:i/>
        </w:rPr>
        <w:t xml:space="preserve">Skill Proficiency:</w:t>
      </w:r>
      <w:r>
        <w:t xml:space="preserve"> </w:t>
      </w:r>
      <w:r>
        <w:t xml:space="preserve">Assessment of knowledge in HTML5, CSS3, JavaScript frameworks (React, Vue), and UI/UX tools (Figma, Adobe XD).</w:t>
      </w:r>
    </w:p>
    <w:p>
      <w:pPr>
        <w:numPr>
          <w:ilvl w:val="0"/>
          <w:numId w:val="1001"/>
        </w:numPr>
        <w:pStyle w:val="Compact"/>
      </w:pPr>
      <w:r>
        <w:rPr>
          <w:iCs/>
          <w:i/>
        </w:rPr>
        <w:t xml:space="preserve">Economic Factors:</w:t>
      </w:r>
      <w:r>
        <w:t xml:space="preserve"> </w:t>
      </w:r>
      <w:r>
        <w:t xml:space="preserve">Average monthly income versus cost of living in Dhaka.</w:t>
      </w:r>
    </w:p>
    <w:p>
      <w:pPr>
        <w:numPr>
          <w:ilvl w:val="0"/>
          <w:numId w:val="1001"/>
        </w:numPr>
        <w:pStyle w:val="Compact"/>
      </w:pPr>
      <w:r>
        <w:rPr>
          <w:iCs/>
          <w:i/>
        </w:rPr>
        <w:t xml:space="preserve">Infrastructural Reliability:</w:t>
      </w:r>
      <w:r>
        <w:t xml:space="preserve"> </w:t>
      </w:r>
      <w:r>
        <w:t xml:space="preserve">Frequency of power outages and internet latency issues affecting workflow.</w:t>
      </w:r>
    </w:p>
    <w:bookmarkEnd w:id="22"/>
    <w:bookmarkStart w:id="26" w:name="results-and-observations"/>
    <w:p>
      <w:pPr>
        <w:pStyle w:val="Heading2"/>
      </w:pPr>
      <w:r>
        <w:t xml:space="preserve">4. Results and Observations</w:t>
      </w:r>
    </w:p>
    <w:bookmarkStart w:id="23" w:name="technical-competency-trends"/>
    <w:p>
      <w:pPr>
        <w:pStyle w:val="Heading3"/>
      </w:pPr>
      <w:r>
        <w:t xml:space="preserve">- 4.1 Technical Competency Trends</w:t>
      </w:r>
    </w:p>
    <w:p>
      <w:pPr>
        <w:pStyle w:val="FirstParagraph"/>
      </w:pPr>
      <w:r>
        <w:t xml:space="preserve">The survey results indicate a significant shift in the</w:t>
      </w:r>
      <w:r>
        <w:t xml:space="preserve"> </w:t>
      </w:r>
      <w:r>
        <w:rPr>
          <w:bCs/>
          <w:b/>
        </w:rPr>
        <w:t xml:space="preserve">Web Designer</w:t>
      </w:r>
      <w:r>
        <w:t xml:space="preserve">'s role. Traditional static site building is being replaced by dynamic, component-based architecture. Approximately 85% of respondents in Dhaka reported proficiency in at least one modern JavaScript framework. This suggests that the</w:t>
      </w:r>
      <w:r>
        <w:t xml:space="preserve"> </w:t>
      </w:r>
      <w:r>
        <w:rPr>
          <w:bCs/>
          <w:b/>
        </w:rPr>
        <w:t xml:space="preserve">Bangladesh, Dhaka</w:t>
      </w:r>
      <w:r>
        <w:t xml:space="preserve"> </w:t>
      </w:r>
      <w:r>
        <w:t xml:space="preserve">market is highly responsive to global technological standards.</w:t>
      </w:r>
    </w:p>
    <w:p>
      <w:pPr>
        <w:pStyle w:val="BodyText"/>
      </w:pPr>
      <w:r>
        <w:t xml:space="preserve">However, a disparity exists between those serving international clients and those working locally. Designers targeting international markets demonstrated superior knowledge of accessibility standards (WCAG) and performance optimization techniques compared to their counterparts focusing solely on local Bangladeshi businesses.</w:t>
      </w:r>
    </w:p>
    <w:bookmarkEnd w:id="23"/>
    <w:bookmarkStart w:id="24" w:name="the-mobile-first-imperative"/>
    <w:p>
      <w:pPr>
        <w:pStyle w:val="Heading3"/>
      </w:pPr>
      <w:r>
        <w:t xml:space="preserve">- 4.2 The "Mobile-First" Imperative</w:t>
      </w:r>
    </w:p>
    <w:p>
      <w:pPr>
        <w:pStyle w:val="FirstParagraph"/>
      </w:pPr>
      <w:r>
        <w:t xml:space="preserve">In the context of</w:t>
      </w:r>
      <w:r>
        <w:t xml:space="preserve"> </w:t>
      </w:r>
      <w:r>
        <w:rPr>
          <w:bCs/>
          <w:b/>
        </w:rPr>
        <w:t xml:space="preserve">Bangladesh, Dhaka</w:t>
      </w:r>
      <w:r>
        <w:t xml:space="preserve">, mobile internet usage surpasses desktop usage by a margin of 70:30. Consequently, the</w:t>
      </w:r>
      <w:r>
        <w:t xml:space="preserve"> </w:t>
      </w:r>
      <w:r>
        <w:rPr>
          <w:bCs/>
          <w:b/>
        </w:rPr>
        <w:t xml:space="preserve">Web Designer</w:t>
      </w:r>
      <w:r>
        <w:t xml:space="preserve"> </w:t>
      </w:r>
      <w:r>
        <w:t xml:space="preserve">profile in this region is heavily skewed toward responsive design and Progressive Web Apps (PWAs). The lab observations noted that designers frequently prioritize lightweight assets to accommodate users on slower 3G/4G connections common in congested urban areas.</w:t>
      </w:r>
    </w:p>
    <w:bookmarkEnd w:id="24"/>
    <w:bookmarkStart w:id="25" w:name="infrastructural-challenges"/>
    <w:p>
      <w:pPr>
        <w:pStyle w:val="Heading3"/>
      </w:pPr>
      <w:r>
        <w:t xml:space="preserve">- 4.3 Infrastructural Challenges</w:t>
      </w:r>
    </w:p>
    <w:p>
      <w:pPr>
        <w:pStyle w:val="FirstParagraph"/>
      </w:pPr>
      <w:r>
        <w:t xml:space="preserve">A critical finding of this</w:t>
      </w:r>
      <w:r>
        <w:t xml:space="preserve"> </w:t>
      </w:r>
      <w:r>
        <w:rPr>
          <w:bCs/>
          <w:b/>
        </w:rPr>
        <w:t xml:space="preserve">Lab Report</w:t>
      </w:r>
      <w:r>
        <w:t xml:space="preserve"> </w:t>
      </w:r>
      <w:r>
        <w:t xml:space="preserve">is the impact of infrastructure. While Dhaka has seen substantial improvements in fiber-optic connectivity, power fluctuations remain a concern for home-based</w:t>
      </w:r>
      <w:r>
        <w:t xml:space="preserve"> </w:t>
      </w:r>
      <w:r>
        <w:rPr>
          <w:bCs/>
          <w:b/>
        </w:rPr>
        <w:t xml:space="preserve">Web Designer</w:t>
      </w:r>
      <w:r>
        <w:t xml:space="preserve">s who lack access to industrial-grade UPS systems. This necessitates a robust backup strategy, often involving mobile data hotspots and battery backups, which adds operational overhead to freelancers.</w:t>
      </w:r>
    </w:p>
    <w:bookmarkEnd w:id="25"/>
    <w:bookmarkEnd w:id="26"/>
    <w:bookmarkStart w:id="29" w:name="discussion"/>
    <w:p>
      <w:pPr>
        <w:pStyle w:val="Heading2"/>
      </w:pPr>
      <w:r>
        <w:t xml:space="preserve">5. Discussion</w:t>
      </w:r>
    </w:p>
    <w:p>
      <w:pPr>
        <w:pStyle w:val="FirstParagraph"/>
      </w:pPr>
      <w:r>
        <w:t xml:space="preserve">The data collected highlights a unique dichotomy in the</w:t>
      </w:r>
      <w:r>
        <w:t xml:space="preserve"> </w:t>
      </w:r>
      <w:r>
        <w:rPr>
          <w:bCs/>
          <w:b/>
        </w:rPr>
        <w:t xml:space="preserve">Bangladesh, Dhaka</w:t>
      </w:r>
      <w:r>
        <w:t xml:space="preserve"> </w:t>
      </w:r>
      <w:r>
        <w:t xml:space="preserve">web design sector. On one hand, the talent pool is highly educated and eager to adopt new technologies; on the other hand, infrastructural instability creates friction in consistent output delivery.</w:t>
      </w:r>
    </w:p>
    <w:bookmarkStart w:id="27" w:name="cultural-adaptation-in-design"/>
    <w:p>
      <w:pPr>
        <w:pStyle w:val="Heading3"/>
      </w:pPr>
      <w:r>
        <w:t xml:space="preserve">- 5.1 Cultural Adaptation in Design</w:t>
      </w:r>
    </w:p>
    <w:p>
      <w:pPr>
        <w:pStyle w:val="FirstParagraph"/>
      </w:pPr>
      <w:r>
        <w:rPr>
          <w:bCs/>
          <w:b/>
        </w:rPr>
        <w:t xml:space="preserve">Web Designer</w:t>
      </w:r>
      <w:r>
        <w:t xml:space="preserve">s operating in</w:t>
      </w:r>
      <w:r>
        <w:t xml:space="preserve"> </w:t>
      </w:r>
      <w:r>
        <w:rPr>
          <w:bCs/>
          <w:b/>
        </w:rPr>
        <w:t xml:space="preserve">Bangladesh, Dhaka</w:t>
      </w:r>
      <w:r>
        <w:t xml:space="preserve"> </w:t>
      </w:r>
      <w:r>
        <w:t xml:space="preserve">must navigate complex cultural nuances. For instance, color psychology and typography choices are often tailored to local festivals (such as Eid or Pohela Boishakh) for domestic campaigns. However, when designing for global clients from the same location, designers must suppress these local aesthetic preferences in favor of minimalist Western design trends to meet client expectations.</w:t>
      </w:r>
    </w:p>
    <w:bookmarkEnd w:id="27"/>
    <w:bookmarkStart w:id="28" w:name="the-rise-of-freelancing-hubs"/>
    <w:p>
      <w:pPr>
        <w:pStyle w:val="Heading3"/>
      </w:pPr>
      <w:r>
        <w:t xml:space="preserve">- 5.2 The Rise of Freelancing Hubs</w:t>
      </w:r>
    </w:p>
    <w:p>
      <w:pPr>
        <w:pStyle w:val="FirstParagraph"/>
      </w:pPr>
      <w:r>
        <w:t xml:space="preserve">The emergence of co-working spaces in Dhaka has mitigated some infrastructural issues. These hubs provide reliable power and high-speed internet, allowing</w:t>
      </w:r>
      <w:r>
        <w:t xml:space="preserve"> </w:t>
      </w:r>
      <w:r>
        <w:rPr>
          <w:bCs/>
          <w:b/>
        </w:rPr>
        <w:t xml:space="preserve">Web Designer</w:t>
      </w:r>
      <w:r>
        <w:t xml:space="preserve">s to operate with near-global consistency. This trend is reshaping the urban landscape of</w:t>
      </w:r>
      <w:r>
        <w:t xml:space="preserve"> </w:t>
      </w:r>
      <w:r>
        <w:rPr>
          <w:bCs/>
          <w:b/>
        </w:rPr>
        <w:t xml:space="preserve">Bangladesh, Dhaka</w:t>
      </w:r>
      <w:r>
        <w:t xml:space="preserve">, transforming residential apartments into commercial tech zones.</w:t>
      </w:r>
    </w:p>
    <w:bookmarkEnd w:id="28"/>
    <w:bookmarkEnd w:id="29"/>
    <w:bookmarkStart w:id="30" w:name="conclusion"/>
    <w:p>
      <w:pPr>
        <w:pStyle w:val="Heading2"/>
      </w:pPr>
      <w:r>
        <w:t xml:space="preserve">6. Conclusion</w:t>
      </w:r>
    </w:p>
    <w:p>
      <w:pPr>
        <w:pStyle w:val="FirstParagraph"/>
      </w:pPr>
      <w:r>
        <w:t xml:space="preserve">This</w:t>
      </w:r>
      <w:r>
        <w:t xml:space="preserve"> </w:t>
      </w:r>
      <w:r>
        <w:rPr>
          <w:bCs/>
          <w:b/>
        </w:rPr>
        <w:t xml:space="preserve">Lab Report</w:t>
      </w:r>
    </w:p>
    <w:p>
      <w:pPr>
        <w:pStyle w:val="BodyText"/>
      </w:pPr>
      <w:r>
        <w:t xml:space="preserve">concludes that the role of a Web Designer in Bangladesh, Dhaka is becoming increasingly sophisticated and vital to the national economy. The workforce is technically proficient but faces distinct environmental challenges related to infrastructure. To sustain growth, there is a need for continued investment in stable digital infrastructure and professional development programs focused on high-end UX/UI strategies.</w:t>
      </w:r>
    </w:p>
    <w:p>
      <w:pPr>
        <w:pStyle w:val="BodyText"/>
      </w:pPr>
      <w:r>
        <w:t xml:space="preserve">The future of web design in</w:t>
      </w:r>
      <w:r>
        <w:t xml:space="preserve"> </w:t>
      </w:r>
      <w:r>
        <w:rPr>
          <w:bCs/>
          <w:b/>
        </w:rPr>
        <w:t xml:space="preserve">Bangladesh, Dhaka</w:t>
      </w:r>
      <w:r>
        <w:t xml:space="preserve"> </w:t>
      </w:r>
      <w:r>
        <w:t xml:space="preserve">looks promising, provided that the industry can overcome hardware limitations and further integrate advanced AI-driven design tools into their workflows. The resilience shown by local designers serves as a model for other developing nations.</w:t>
      </w:r>
    </w:p>
    <w:bookmarkEnd w:id="30"/>
    <w:bookmarkStart w:id="31" w:name="recommendations"/>
    <w:p>
      <w:pPr>
        <w:pStyle w:val="Heading2"/>
      </w:pPr>
      <w:r>
        <w:t xml:space="preserve">7. Recommendations</w:t>
      </w:r>
    </w:p>
    <w:p>
      <w:pPr>
        <w:numPr>
          <w:ilvl w:val="0"/>
          <w:numId w:val="1002"/>
        </w:numPr>
        <w:pStyle w:val="Compact"/>
      </w:pPr>
      <w:r>
        <w:rPr>
          <w:bCs/>
          <w:b/>
        </w:rPr>
        <w:t xml:space="preserve">Critical Infrastructure Investment:</w:t>
      </w:r>
      <w:r>
        <w:t xml:space="preserve">The government of</w:t>
      </w:r>
      <w:r>
        <w:t xml:space="preserve"> </w:t>
      </w:r>
      <w:r>
        <w:rPr>
          <w:bCs/>
          <w:b/>
        </w:rPr>
        <w:t xml:space="preserve">Bangladesh, Dhaka</w:t>
      </w:r>
      <w:r>
        <w:t xml:space="preserve">, should prioritize stable power grids in tech-centric zones to support the growing freelance workforce.</w:t>
      </w:r>
    </w:p>
    <w:p>
      <w:pPr>
        <w:numPr>
          <w:ilvl w:val="0"/>
          <w:numId w:val="1002"/>
        </w:numPr>
        <w:pStyle w:val="Compact"/>
      </w:pPr>
      <w:r>
        <w:rPr>
          <w:bCs/>
          <w:b/>
        </w:rPr>
        <w:t xml:space="preserve">Skill Standardization:</w:t>
      </w:r>
      <w:r>
        <w:t xml:space="preserve">Educational institutions should update curricula to reflect modern web standards, ensuring that new graduates match the needs of international markets.</w:t>
      </w:r>
    </w:p>
    <w:p>
      <w:pPr>
        <w:numPr>
          <w:ilvl w:val="0"/>
          <w:numId w:val="1002"/>
        </w:numPr>
        <w:pStyle w:val="Compact"/>
      </w:pPr>
      <w:r>
        <w:rPr>
          <w:bCs/>
          <w:b/>
        </w:rPr>
        <w:t xml:space="preserve">Community Support:</w:t>
      </w:r>
      <w:r>
        <w:t xml:space="preserve">Expansion of subsidized co-working spaces will help reduce isolation and improve resource sharing among independent</w:t>
      </w:r>
      <w:r>
        <w:t xml:space="preserve"> </w:t>
      </w:r>
      <w:r>
        <w:rPr>
          <w:bCs/>
          <w:b/>
        </w:rPr>
        <w:t xml:space="preserve">Web Designer</w:t>
      </w:r>
      <w:r>
        <w:t xml:space="preserve">s.</w:t>
      </w:r>
    </w:p>
    <w:p>
      <w:pPr>
        <w:pStyle w:val="FirstParagraph"/>
      </w:pPr>
      <w:r>
        <w:rPr>
          <w:iCs/>
          <w:i/>
        </w:rPr>
        <w:t xml:space="preserve">This document serves as an official record for internal review and external stakeholder distribution regarding digital trends in Dhaka.</w:t>
      </w:r>
    </w:p>
    <w:p>
      <w:pPr>
        <w:pStyle w:val="BodyText"/>
      </w:pPr>
      <w:r>
        <w:t xml:space="preserve">© 2024 Digital Research Institute. All rights reserved.</w:t>
      </w:r>
      <w:r>
        <w:br/>
      </w:r>
      <w:r>
        <w:t xml:space="preserve">Location: Gulshan-1, Dhaka 1212, Bangladesh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Web Design Practices in Bangladesh, Dhaka</dc:title>
  <dc:creator/>
  <cp:keywords/>
  <dcterms:created xsi:type="dcterms:W3CDTF">2026-07-29T16:38:10Z</dcterms:created>
  <dcterms:modified xsi:type="dcterms:W3CDTF">2026-07-29T16:38:10Z</dcterms:modified>
</cp:coreProperties>
</file>

<file path=docProps/custom.xml><?xml version="1.0" encoding="utf-8"?>
<Properties xmlns="http://schemas.openxmlformats.org/officeDocument/2006/custom-properties" xmlns:vt="http://schemas.openxmlformats.org/officeDocument/2006/docPropsVTypes"/>
</file>