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Role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6d8a0ae06d904d73b629fcdaec645fef9df40a2"/>
    <w:p>
      <w:pPr>
        <w:pStyle w:val="Heading1"/>
      </w:pPr>
      <w:r>
        <w:rPr>
          <w:bCs/>
          <w:b/>
        </w:rPr>
        <w:t xml:space="preserve">Lab Report:</w:t>
      </w:r>
      <w:r>
        <w:t xml:space="preserve"> </w:t>
      </w:r>
      <w:r>
        <w:t xml:space="preserve">Comprehensive Analysis of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pStyle w:val="FirstParagraph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Designer Role Analysis in Colombia Medellín</dc:title>
  <dc:creator/>
  <dc:language>en</dc:language>
  <cp:keywords/>
  <dcterms:created xsi:type="dcterms:W3CDTF">2026-09-27T04:10:40Z</dcterms:created>
  <dcterms:modified xsi:type="dcterms:W3CDTF">2026-09-27T04:10:40Z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