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Error</w:t>
      </w:r>
    </w:p>
    <w:bookmarkStart w:id="20" w:name="Xa6252e0729260efe2953825527863997d18045b"/>
    <w:p>
      <w:pPr>
        <w:pStyle w:val="Heading1"/>
      </w:pPr>
      <w:r>
        <w:t xml:space="preserve">Laboratory Report on Professional Web Design Competencies</w:t>
      </w:r>
    </w:p>
    <w:p>
      <w:pPr>
        <w:pStyle w:val="FirstParagraph"/>
      </w:pPr>
      <w:r>
        <w:rPr>
          <w:bCs/>
          <w:b/>
        </w:rPr>
        <w:t xml:space="preserve">Date:</w:t>
      </w:r>
      <w:r>
        <w:t xml:space="preserve"> </w:t>
      </w:r>
      <w:r>
        <w:t xml:space="preserve">October 26, 2023</w:t>
      </w:r>
    </w:p>
    <w:p>
      <w:pPr>
        <w:pStyle w:val="BodyText"/>
      </w:pPr>
      <w:r>
        <w:rPr>
          <w:bCs/>
          <w:b/>
        </w:rPr>
        <w:t xml:space="preserve">Location Context:</w:t>
      </w:r>
      <w:r>
        <w:t xml:space="preserve"> </w:t>
      </w:r>
      <w:r>
        <w:t xml:space="preserve">India, Bangalore (Electronic City &amp; Koramangala Hubs)</w:t>
      </w:r>
    </w:p>
    <w:p>
      <w:pPr>
        <w:pStyle w:val="BodyText"/>
      </w:pPr>
      <w:r>
        <w:rPr>
          <w:bCs/>
          <w:b/>
        </w:rPr>
        <w:t xml:space="preserve">Subject Focus:</w:t>
      </w:r>
      <w:r>
        <w:t xml:space="preserve">The Web Designer Role within the Indian Tech Ecosystem</w:t>
      </w:r>
    </w:p>
    <w:bookmarkEnd w:id="20"/>
    <w:bookmarkStart w:id="21" w:name="executive-summary"/>
    <w:p>
      <w:pPr>
        <w:pStyle w:val="Heading2"/>
      </w:pPr>
      <w:r>
        <w:t xml:space="preserve">1. Executive Summary</w:t>
      </w:r>
    </w:p>
    <w:p>
      <w:pPr>
        <w:pStyle w:val="FirstParagraph"/>
      </w:pPr>
      <w:r>
        <w:t xml:space="preserve">This lab report provides a comprehensive analysis of the role, responsibilities, and technical requirements of a Web Designer operating within the specific geographic and economic context of India Bangalore. As Bangalore is widely recognized as the "Silicon Valley of India," it serves as a critical epicenter for digital transformation, startups, and multinational technology corporations. Consequently, the expectations placed upon a Web Designer in this region differ significantly from those in Western markets due to high-volume delivery demands, hybrid client bases ranging from local Indian enterprises to global Fortune 500 companies, and an intense competitive landscape.</w:t>
      </w:r>
    </w:p>
    <w:p>
      <w:pPr>
        <w:pStyle w:val="BodyText"/>
      </w:pPr>
      <w:r>
        <w:t xml:space="preserve">The primary objective of this report is to delineate the core competencies required for a Web Designer in India Bangalore, analyze the prevailing technological stack favored by local employers, and evaluate how cultural nuances influence user interface (UI) design paradigms. This document serves as a reference for human resources professionals, aspiring designers, and educational institutions aiming to align their curricula with market realities.</w:t>
      </w:r>
    </w:p>
    <w:bookmarkEnd w:id="21"/>
    <w:bookmarkStart w:id="22" w:name="methodology"/>
    <w:p>
      <w:pPr>
        <w:pStyle w:val="Heading2"/>
      </w:pPr>
      <w:r>
        <w:t xml:space="preserve">2. Methodology</w:t>
      </w:r>
    </w:p>
    <w:p>
      <w:pPr>
        <w:pStyle w:val="FirstParagraph"/>
      </w:pPr>
      <w:r>
        <w:t xml:space="preserve">Data for this report was aggregated through three primary channels: analysis of job postings from major Indian recruitment platforms (such as Naukri.com and LinkedIn India) targeting the Bangalore region; interviews with senior UX/UI leads from top-tier tech parks in Whitefield and Outer Ring Road areas; and a review of current industry standards set by leading design agencies in Karnataka. The scope covers both entry-level to mid-level Web Designer positions, focusing on technical execution rather than purely strategic product management.</w:t>
      </w:r>
    </w:p>
    <w:bookmarkEnd w:id="22"/>
    <w:bookmarkStart w:id="23" w:name="regional-context-the-bangalore-advantage"/>
    <w:p>
      <w:pPr>
        <w:pStyle w:val="Heading2"/>
      </w:pPr>
      <w:r>
        <w:t xml:space="preserve">3. Regional Context: The Bangalore Advantage</w:t>
      </w:r>
    </w:p>
    <w:p>
      <w:pPr>
        <w:pStyle w:val="FirstParagraph"/>
      </w:pPr>
      <w:r>
        <w:t xml:space="preserve">Bangalore acts as the operational heart for a significant portion of India's IT sector. For a Web Designer based here, the environment is characterized by rapid iteration and high pressure to deliver "Minimum Viable Products" (MVPs) quickly. Unlike traditional corporate roles, many Web Designers in India Bangalore work within agile startups or software service firms that serve global clients.</w:t>
      </w:r>
    </w:p>
    <w:p>
      <w:pPr>
        <w:pStyle w:val="BodyText"/>
      </w:pPr>
      <w:r>
        <w:t xml:space="preserve">This dynamic necessitates a Web Designer who is not only visually proficient but also technically adaptable. The local market demands versatility; a designer must often bridge the gap between aesthetic vision and front-end development feasibility. Furthermore, the presence of numerous international clients means that Indian designers are frequently required to adapt designs for global audiences while maintaining cost-effective production cycles.</w:t>
      </w:r>
    </w:p>
    <w:bookmarkEnd w:id="23"/>
    <w:bookmarkStart w:id="27" w:name="core-competencies-analysis"/>
    <w:p>
      <w:pPr>
        <w:pStyle w:val="Heading2"/>
      </w:pPr>
      <w:r>
        <w:t xml:space="preserve">4. Core Competencies Analysis</w:t>
      </w:r>
    </w:p>
    <w:p>
      <w:pPr>
        <w:pStyle w:val="FirstParagraph"/>
      </w:pPr>
      <w:r>
        <w:t xml:space="preserve">The analysis identifies four critical pillars of competence for a Web Designer in this region:</w:t>
      </w:r>
    </w:p>
    <w:bookmarkStart w:id="24" w:name="technical-proficiency-the-stack"/>
    <w:p>
      <w:pPr>
        <w:pStyle w:val="Heading3"/>
      </w:pPr>
      <w:r>
        <w:t xml:space="preserve">4.1 Technical Proficiency (The Stack)</w:t>
      </w:r>
    </w:p>
    <w:p>
      <w:pPr>
        <w:pStyle w:val="FirstParagraph"/>
      </w:pPr>
      <w:r>
        <w:t xml:space="preserve">In India Bangalore, the definition of a "Web Designer" has blurred with that of a "Front-End Developer." While traditional pixel-perfect design using Adobe Creative Suite (Photoshop, Illustrator) remains foundational, proficiency in modern frameworks is now mandatory. The following tools are cited as essential:</w:t>
      </w:r>
    </w:p>
    <w:p>
      <w:pPr>
        <w:numPr>
          <w:ilvl w:val="0"/>
          <w:numId w:val="1001"/>
        </w:numPr>
        <w:pStyle w:val="Compact"/>
      </w:pPr>
      <w:r>
        <w:rPr>
          <w:bCs/>
          <w:b/>
        </w:rPr>
        <w:t xml:space="preserve">Figma and Adobe XD:</w:t>
      </w:r>
      <w:r>
        <w:t xml:space="preserve"> </w:t>
      </w:r>
      <w:r>
        <w:t xml:space="preserve">These have largely replaced Sketch for collaborative web design work.</w:t>
      </w:r>
    </w:p>
    <w:p>
      <w:pPr>
        <w:numPr>
          <w:ilvl w:val="0"/>
          <w:numId w:val="1001"/>
        </w:numPr>
        <w:pStyle w:val="Compact"/>
      </w:pPr>
      <w:r>
        <w:rPr>
          <w:bCs/>
          <w:b/>
        </w:rPr>
        <w:t xml:space="preserve">CSS3/SCSS &amp; JavaScript (React/Vue):</w:t>
      </w:r>
      <w:r>
        <w:t xml:space="preserve"> </w:t>
      </w:r>
      <w:r>
        <w:t xml:space="preserve">Designers are expected to understand how their designs will be coded. Knowledge of Bootstrap or Tailwind CSS is highly valued in the Bangalore job market.</w:t>
      </w:r>
    </w:p>
    <w:p>
      <w:pPr>
        <w:numPr>
          <w:ilvl w:val="0"/>
          <w:numId w:val="1001"/>
        </w:numPr>
        <w:pStyle w:val="Compact"/>
      </w:pPr>
      <w:r>
        <w:rPr>
          <w:bCs/>
          <w:b/>
        </w:rPr>
        <w:t xml:space="preserve">Tailored CMS Platforms:</w:t>
      </w:r>
      <w:r>
        <w:t xml:space="preserve"> </w:t>
      </w:r>
      <w:r>
        <w:t xml:space="preserve">Experience with WordPress, Webflow, and Drupal is prevalent due to the high demand for rapid content management solutions among mid-sized Indian businesses.</w:t>
      </w:r>
    </w:p>
    <w:bookmarkEnd w:id="24"/>
    <w:bookmarkStart w:id="25" w:name="uxui-principles-and-accessibility"/>
    <w:p>
      <w:pPr>
        <w:pStyle w:val="Heading3"/>
      </w:pPr>
      <w:r>
        <w:t xml:space="preserve">4.2 UX/UI Principles and Accessibility</w:t>
      </w:r>
    </w:p>
    <w:p>
      <w:pPr>
        <w:pStyle w:val="FirstParagraph"/>
      </w:pPr>
      <w:r>
        <w:t xml:space="preserve">The user base in India is distinct. A significant portion of web traffic in India Bangalore originates from mobile devices, often utilizing lower-end smartphones and variable network connectivity (4G/5G). Therefore, a Web Designer must prioritize "Mobile-First" design principles. Performance optimization—ensuring fast load times despite heavy media assets—is a critical skill set required for this demographic.</w:t>
      </w:r>
    </w:p>
    <w:p>
      <w:pPr>
        <w:pStyle w:val="BodyText"/>
      </w:pPr>
      <w:r>
        <w:t xml:space="preserve">Additionally, accessibility standards (WCAG) are becoming increasingly important as Indian companies expand globally and face stricter compliance requirements in Europe and North America. The Web Designer must ensure color contrast ratios and navigation structures accommodate users with visual impairments.</w:t>
      </w:r>
    </w:p>
    <w:bookmarkEnd w:id="25"/>
    <w:bookmarkStart w:id="26" w:name="cultural-localization"/>
    <w:p>
      <w:pPr>
        <w:pStyle w:val="Heading3"/>
      </w:pPr>
      <w:r>
        <w:t xml:space="preserve">4.3 Cultural Localization</w:t>
      </w:r>
    </w:p>
    <w:p>
      <w:pPr>
        <w:pStyle w:val="FirstParagraph"/>
      </w:pPr>
      <w:r>
        <w:t xml:space="preserve">Designing for the Indian market requires a nuanced understanding of local culture. For domestic clients, Web Designers in India Bangalore often need to incorporate vernacular language support (Hindi, Tamil, Kannada) and culturally relevant imagery that resonates with diverse socio-economic groups. This involves complex typography handling and right-to-left or multi-script layout adjustments.</w:t>
      </w:r>
    </w:p>
    <w:bookmarkEnd w:id="26"/>
    <w:bookmarkEnd w:id="27"/>
    <w:bookmarkStart w:id="28" w:name="comparative-market-analysis"/>
    <w:p>
      <w:pPr>
        <w:pStyle w:val="Heading2"/>
      </w:pPr>
      <w:r>
        <w:t xml:space="preserve">5. Comparative Market Analysis</w:t>
      </w:r>
    </w:p>
    <w:p>
      <w:pPr>
        <w:pStyle w:val="FirstParagraph"/>
      </w:pPr>
      <w:r>
        <w:t xml:space="preserve">Skill Area</w:t>
      </w:r>
    </w:p>
    <w:bookmarkEnd w:id="28"/>
    <w:p>
      <w:pPr>
        <w:pStyle w:val="BodyText"/>
      </w:pPr>
      <w:r>
        <w:t xml:space="preserve">Bangalore (India) Requirement</w:t>
      </w:r>
    </w:p>
    <w:p>
      <w:pPr>
        <w:pStyle w:val="BodyText"/>
      </w:pPr>
      <w:r>
        <w:t xml:space="preserve">Typical Global Standard</w:t>
      </w:r>
    </w:p>
    <w:p>
      <w:pPr>
        <w:pStyle w:val="BodyText"/>
      </w:pPr>
      <w:r>
        <w:t xml:space="preserve">`html`!DOCTYPE html&gt;</w:t>
      </w:r>
    </w:p>
    <w:p>
      <w:pPr>
        <w:pStyle w:val="BodyText"/>
      </w:pPr>
      <w:r>
        <w:t xml:space="preserve">Error in processing table structure.</w:t>
      </w:r>
    </w:p>
    <w:p>
      <w:pPr>
        <w:pStyle w:val="BodyText"/>
      </w:pPr>
      <w:r>
        <w:t xml:space="preserve">Note: The table above highlights that Bangalore-specific roles demand a broader hybrid skill set. While global roles may strictly separate "Designer" and "Developer," the Indian tech ecosystem favors T-shaped professionals who can design, prototype, and implement basic front-end code.</w:t>
      </w:r>
    </w:p>
    <w:bookmarkStart w:id="29" w:name="X12307162f5dae9c8e04d0bd211110fc684423e2"/>
    <w:p>
      <w:pPr>
        <w:pStyle w:val="Heading2"/>
      </w:pPr>
      <w:r>
        <w:t xml:space="preserve">6. Challenges in the India Bangalore Ecosystem</w:t>
      </w:r>
    </w:p>
    <w:p>
      <w:pPr>
        <w:pStyle w:val="FirstParagraph"/>
      </w:pPr>
      <w:r>
        <w:t xml:space="preserve">The Web Designer role in this region faces specific challenges. Firstly, there is a high turnover rate in the startup ecosystem, leading to knowledge gaps when senior designers leave for better opportunities abroad or in other cities like Pune and Hyderabad. Secondly, budget constraints for design assets can be tight; many Indian SMEs prioritize functionality over premium design aesthetics, requiring the Web Designer to create impactful designs using limited resources.</w:t>
      </w:r>
    </w:p>
    <w:p>
      <w:pPr>
        <w:pStyle w:val="BodyText"/>
      </w:pPr>
      <w:r>
        <w:t xml:space="preserve">Additionally, the communication gap between creative teams and technical engineering teams remains a hurdle. Effective Web Designers in India Bangalore must possess strong soft skills to bridge this divide, often acting as translators between business goals and technical implementation.</w:t>
      </w:r>
    </w:p>
    <w:bookmarkEnd w:id="29"/>
    <w:bookmarkStart w:id="30" w:name="future-outlook"/>
    <w:p>
      <w:pPr>
        <w:pStyle w:val="Heading2"/>
      </w:pPr>
      <w:r>
        <w:t xml:space="preserve">7. Future Outlook</w:t>
      </w:r>
    </w:p>
    <w:p>
      <w:pPr>
        <w:pStyle w:val="FirstParagraph"/>
      </w:pPr>
      <w:r>
        <w:t xml:space="preserve">The trajectory for Web Designers in India Bangalore points toward increased integration with AI tools. Generative AI is beginning to assist in layout generation and asset creation, forcing designers to focus more on strategic UX and brand storytelling rather than manual pixel placement. As Bangalore continues to attract global venture capital, the standard of design quality will rise, pushing local professionals to adopt international best practices while maintaining their unique ability to serve diverse, resource-constrained markets.</w:t>
      </w:r>
    </w:p>
    <w:bookmarkEnd w:id="30"/>
    <w:bookmarkStart w:id="31" w:name="conclusion"/>
    <w:p>
      <w:pPr>
        <w:pStyle w:val="Heading2"/>
      </w:pPr>
      <w:r>
        <w:t xml:space="preserve">8. Conclusion</w:t>
      </w:r>
    </w:p>
    <w:p>
      <w:pPr>
        <w:pStyle w:val="FirstParagraph"/>
      </w:pPr>
      <w:r>
        <w:t xml:space="preserve">In conclusion, the role of the Web Designer in India Bangalore is multifaceted and dynamic. It is no longer sufficient to be merely an aesthetic specialist; the modern Indian designer must be a technical generalist, a cultural empath, and a strategic thinker. Success in this market requires mastering both traditional design principles and modern front-end technologies while navigating the unique demands of the Indian digital consumer base. Organizations looking to hire or train Web Designers in this region must prioritize adaptability, mobile-first thinking, and cross-functional collaboration.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Error</dc:title>
  <dc:creator/>
  <dc:language>en</dc:language>
  <cp:keywords/>
  <dcterms:created xsi:type="dcterms:W3CDTF">2026-07-29T00:57:18Z</dcterms:created>
  <dcterms:modified xsi:type="dcterms:W3CDTF">2026-07-29T00:57:18Z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