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a2cc63e6058e83388cf087cb62fc8c8d405a413"/>
    <w:p>
      <w:pPr>
        <w:pStyle w:val="Heading1"/>
      </w:pPr>
      <w:r>
        <w:t xml:space="preserve">Lab Report: Comprehensive Analysis of the Web Designer Role in Malaysia Kuala Lumpur</w:t>
      </w:r>
    </w:p>
    <w:p>
      <w:pPr>
        <w:pStyle w:val="FirstParagraph"/>
      </w:pPr>
      <w:r>
        <w:rPr>
          <w:bCs/>
          <w:b/>
        </w:rPr>
        <w:t xml:space="preserve">Date:</w:t>
      </w:r>
      <w:r>
        <w:br/>
      </w:r>
      <w:r>
        <w:t xml:space="preserve">October 26, 2023</w:t>
      </w:r>
      <w:r>
        <w:br/>
      </w:r>
      <w:r>
        <w:rPr>
          <w:bCs/>
          <w:b/>
        </w:rPr>
        <w:t xml:space="preserve">Laboratory Location:</w:t>
      </w:r>
      <w:r>
        <w:br/>
      </w:r>
      <w:r>
        <w:t xml:space="preserve">Malaysia Kuala Lumpur</w:t>
      </w:r>
      <w:r>
        <w:br/>
      </w:r>
      <w:r>
        <w:rPr>
          <w:bCs/>
          <w:b/>
        </w:rPr>
        <w:t xml:space="preserve">Subject of Investigation:</w:t>
      </w:r>
      <w:r>
        <w:br/>
      </w:r>
      <w:r>
        <w:t xml:space="preserve">Web Designer (Role Requirements, Market Dynamics, and Technical Competencies)</w:t>
      </w:r>
      <w:r>
        <w:br/>
      </w:r>
    </w:p>
    <w:bookmarkStart w:id="20" w:name="introduction-and-objectives"/>
    <w:p>
      <w:pPr>
        <w:pStyle w:val="Heading2"/>
      </w:pPr>
      <w:r>
        <w:t xml:space="preserve">1.0 Introduction and Objectives</w:t>
      </w:r>
    </w:p>
    <w:p>
      <w:pPr>
        <w:pStyle w:val="FirstParagraph"/>
      </w:pPr>
      <w:r>
        <w:t xml:space="preserve">The digital economy in Southeast Asia has seen exponential growth in recent years, with Malaysia Kuala Lumpur emerging as the undisputed technological hub of the region. This lab report aims to dissect the multifaceted role of a Web Designer within this specific geographical and economic context. The primary objective is to analyze how local market demands in Malaysia Kuala Lumpur shape the technical requirements, creative expectations, and professional behaviors required of modern web designers.</w:t>
      </w:r>
    </w:p>
    <w:p>
      <w:pPr>
        <w:pStyle w:val="BodyText"/>
      </w:pPr>
      <w:r>
        <w:t xml:space="preserve">In an era where digital presence is synonymous with business viability, understanding the nuances of the Web Designer profession in a competitive metropolis like Malaysia Kuala Lumpur is critical for educational institutions, recruitment agencies, and aspiring professionals. This document serves as a formal investigation into the skills matrix required to succeed in this dynamic environment.</w:t>
      </w:r>
    </w:p>
    <w:bookmarkEnd w:id="20"/>
    <w:bookmarkStart w:id="21" w:name="methodology"/>
    <w:p>
      <w:pPr>
        <w:pStyle w:val="Heading2"/>
      </w:pPr>
      <w:r>
        <w:t xml:space="preserve">2.0 Methodology</w:t>
      </w:r>
    </w:p>
    <w:p>
      <w:pPr>
        <w:pStyle w:val="FirstParagraph"/>
      </w:pPr>
      <w:r>
        <w:t xml:space="preserve">To ensure the integrity of this Lab Report regarding Web Designer competencies in Malaysia Kuala Lumpur, data was synthesized from multiple sources:</w:t>
      </w:r>
    </w:p>
    <w:p>
      <w:pPr>
        <w:numPr>
          <w:ilvl w:val="0"/>
          <w:numId w:val="1001"/>
        </w:numPr>
        <w:pStyle w:val="Compact"/>
      </w:pPr>
      <w:r>
        <w:rPr>
          <w:bCs/>
          <w:b/>
        </w:rPr>
        <w:t xml:space="preserve">Job Market Analysis:</w:t>
      </w:r>
      <w:r>
        <w:t xml:space="preserve">A review of job postings across major Malaysian employment portals for roles titled "Web Designer" and "UI/UX Designer."</w:t>
      </w:r>
    </w:p>
    <w:p>
      <w:pPr>
        <w:numPr>
          <w:ilvl w:val="0"/>
          <w:numId w:val="1001"/>
        </w:numPr>
        <w:pStyle w:val="Compact"/>
      </w:pPr>
      <w:r>
        <w:rPr>
          <w:bCs/>
          <w:b/>
        </w:rPr>
        <w:t xml:space="preserve">Skill Gap Assessment:</w:t>
      </w:r>
      <w:r>
        <w:t xml:space="preserve">Cross-referencing academic curriculum outcomes with industry feedback from tech firms based in Malaysia Kuala Lumpur.</w:t>
      </w:r>
    </w:p>
    <w:p>
      <w:pPr>
        <w:numPr>
          <w:ilvl w:val="0"/>
          <w:numId w:val="1001"/>
        </w:numPr>
        <w:pStyle w:val="Compact"/>
      </w:pPr>
      <w:r>
        <w:rPr>
          <w:bCs/>
          <w:b/>
        </w:rPr>
        <w:t xml:space="preserve">Technological Survey:</w:t>
      </w:r>
      <w:r>
        <w:t xml:space="preserve">An evaluation of the most requested tools, frameworks, and coding languages in the local market.</w:t>
      </w:r>
    </w:p>
    <w:bookmarkEnd w:id="21"/>
    <w:bookmarkStart w:id="22" w:name="Xbc33d0b82c566fd2bb0668d2cc723ce49f4b120"/>
    <w:p>
      <w:pPr>
        <w:pStyle w:val="Heading2"/>
      </w:pPr>
      <w:r>
        <w:t xml:space="preserve">3.0 Market Context: The Web Designer Landscape in Malaysia Kuala Lumpur</w:t>
      </w:r>
    </w:p>
    <w:p>
      <w:pPr>
        <w:pStyle w:val="FirstParagraph"/>
      </w:pPr>
      <w:r>
        <w:t xml:space="preserve">The economic landscape of Malaysia Kuala Lumpur is characterized by a high concentration of multinational corporations, burgeoning startups, and government digitalization initiatives (such as MyDigital). For a Web Designer operating in this sphere, the environment is fast-paced and highly competitive.</w:t>
      </w:r>
    </w:p>
    <w:p>
      <w:pPr>
        <w:pStyle w:val="BodyText"/>
      </w:pPr>
      <w:r>
        <w:t xml:space="preserve">In Malaysia Kuala Lumpur, the demand for Web Designers extends beyond simple aesthetics. The local market prioritizes functional proficiency combined with cultural sensitivity. A designer must understand that the audience in Malaysia Kuala Lumpur is multicultural, comprising Malay, Chinese Indian, and indigenous populations. Therefore a Web Designer must demonstrate an ability to create inclusive designs that respect linguistic and cultural nuances specific to this demographic.</w:t>
      </w:r>
    </w:p>
    <w:bookmarkEnd w:id="22"/>
    <w:bookmarkStart w:id="26" w:name="Xdd06ad2653afb1cacd3ac4675fb023bf5396d43"/>
    <w:p>
      <w:pPr>
        <w:pStyle w:val="Heading2"/>
      </w:pPr>
      <w:r>
        <w:t xml:space="preserve">4.0 Technical Competencies and Skill Requirements</w:t>
      </w:r>
    </w:p>
    <w:p>
      <w:pPr>
        <w:pStyle w:val="FirstParagraph"/>
      </w:pPr>
      <w:r>
        <w:t xml:space="preserve">This section outlines the core technical pillars required for a Web Designer in Malaysia Kuala Lumpur, derived from current industry standards.</w:t>
      </w:r>
    </w:p>
    <w:bookmarkStart w:id="23" w:name="front-end-development-proficiency"/>
    <w:p>
      <w:pPr>
        <w:pStyle w:val="Heading3"/>
      </w:pPr>
      <w:r>
        <w:t xml:space="preserve">4.1 Front-End Development Proficiency</w:t>
      </w:r>
    </w:p>
    <w:p>
      <w:pPr>
        <w:pStyle w:val="FirstParagraph"/>
      </w:pPr>
      <w:r>
        <w:t xml:space="preserve">A Web Designer cannot rely solely on graphic design software. In the competitive job market of Malaysia Kuala Lumpur, employers expect a hybrid skill set. Proficiency in HTML5, CSS3, and JavaScript is mandatory. Furthermore familiarity with modern frameworks such as React.js or Vue.js is increasingly becoming a standard requirement for senior Web Designer positions within Malaysia Kuala Lumpur.</w:t>
      </w:r>
    </w:p>
    <w:bookmarkEnd w:id="23"/>
    <w:bookmarkStart w:id="24" w:name="user-interface-ui-and-user-experience-ux"/>
    <w:p>
      <w:pPr>
        <w:pStyle w:val="Heading3"/>
      </w:pPr>
      <w:r>
        <w:t xml:space="preserve">4.2 User Interface (UI) and User Experience (UX)</w:t>
      </w:r>
    </w:p>
    <w:p>
      <w:pPr>
        <w:pStyle w:val="FirstParagraph"/>
      </w:pPr>
      <w:r>
        <w:t xml:space="preserve">The distinction between UI and UX has blurred in the Malaysian market. A Web Designer in Malaysia Kuala Lumpur is expected to conduct user research, create wireframes, and produce high-fidelity prototypes. Tools such as Adobe XD Figma are heavily utilized. The Lab Report highlights that adaptability to cloud-based collaboration tools is essential, as many tech firms in Malaysia Kuala Lumpur operate with remote or hybrid teams.</w:t>
      </w:r>
    </w:p>
    <w:bookmarkEnd w:id="24"/>
    <w:bookmarkStart w:id="25" w:name="mobile-first-responsiveness"/>
    <w:p>
      <w:pPr>
        <w:pStyle w:val="Heading3"/>
      </w:pPr>
      <w:r>
        <w:t xml:space="preserve">4.3 Mobile-First Responsiveness</w:t>
      </w:r>
    </w:p>
    <w:p>
      <w:pPr>
        <w:pStyle w:val="FirstParagraph"/>
      </w:pPr>
      <w:r>
        <w:t xml:space="preserve">Malaysia has one of the highest mobile penetration rates in Southeast Asia. Consequently a Web Designer must prioritize "mobile-first" design principles. Designs that fail to render correctly on smartphones are immediately rejected by clients in Malaysia Kuala Lumpur who target mass-market consumers.</w:t>
      </w:r>
    </w:p>
    <w:bookmarkEnd w:id="25"/>
    <w:bookmarkEnd w:id="26"/>
    <w:bookmarkStart w:id="27" w:name="soft-skills-and-professional-adaptation"/>
    <w:p>
      <w:pPr>
        <w:pStyle w:val="Heading2"/>
      </w:pPr>
      <w:r>
        <w:t xml:space="preserve">5.0 Soft Skills and Professional Adaptation</w:t>
      </w:r>
    </w:p>
    <w:p>
      <w:pPr>
        <w:pStyle w:val="FirstParagraph"/>
      </w:pPr>
      <w:r>
        <w:t xml:space="preserve">Technical skills alone do not guarantee success for a Web Designer in this region. The Lab Report identifies several critical soft skills:</w:t>
      </w:r>
    </w:p>
    <w:p>
      <w:pPr>
        <w:numPr>
          <w:ilvl w:val="0"/>
          <w:numId w:val="1002"/>
        </w:numPr>
        <w:pStyle w:val="Compact"/>
      </w:pPr>
      <w:r>
        <w:rPr>
          <w:bCs/>
          <w:b/>
        </w:rPr>
        <w:t xml:space="preserve">Cross-Cultural Communication:</w:t>
      </w:r>
      <w:r>
        <w:t xml:space="preserve">A Web Designer must navigate the multicultural tapestry of Malaysia Kuala Lumpur effectively.</w:t>
      </w:r>
    </w:p>
    <w:p>
      <w:pPr>
        <w:numPr>
          <w:ilvl w:val="0"/>
          <w:numId w:val="1002"/>
        </w:numPr>
        <w:pStyle w:val="Compact"/>
      </w:pPr>
      <w:r>
        <w:rPr>
          <w:bCs/>
          <w:b/>
        </w:rPr>
        <w:t xml:space="preserve">Agility and Continuous Learning:</w:t>
      </w:r>
      <w:r>
        <w:t xml:space="preserve">The tech sector in Malaysia Kuala Lumpur evolves rapidly. A Web Designer must demonstrate a portfolio that shows recent updates and learning agility.</w:t>
      </w:r>
    </w:p>
    <w:p>
      <w:pPr>
        <w:numPr>
          <w:ilvl w:val="0"/>
          <w:numId w:val="1002"/>
        </w:numPr>
        <w:pStyle w:val="Compact"/>
      </w:pPr>
      <w:r>
        <w:rPr>
          <w:bCs/>
          <w:b/>
        </w:rPr>
        <w:t xml:space="preserve">Bilingual Proficiency:</w:t>
      </w:r>
      <w:r>
        <w:t xml:space="preserve">While English is the business language, proficiency in Bahasa Malaysia is often advantageous for understanding local regulatory requirements and marketing nuances within Malaysia Kuala Lumpur.</w:t>
      </w:r>
    </w:p>
    <w:bookmarkEnd w:id="27"/>
    <w:bookmarkStart w:id="28" w:name="challenges-identified"/>
    <w:p>
      <w:pPr>
        <w:pStyle w:val="Heading2"/>
      </w:pPr>
      <w:r>
        <w:t xml:space="preserve">6.0 Challenges Identified</w:t>
      </w:r>
    </w:p>
    <w:p>
      <w:pPr>
        <w:pStyle w:val="FirstParagraph"/>
      </w:pPr>
      <w:r>
        <w:t xml:space="preserve">The investigation into the Web Designer role in Malaysia Kuala Lumpur revealed specific challenges:</w:t>
      </w:r>
    </w:p>
    <w:p>
      <w:pPr>
        <w:numPr>
          <w:ilvl w:val="0"/>
          <w:numId w:val="1003"/>
        </w:numPr>
        <w:pStyle w:val="Compact"/>
      </w:pPr>
      <w:r>
        <w:rPr>
          <w:bCs/>
          <w:b/>
        </w:rPr>
        <w:t xml:space="preserve">Rapid Technological Obsolescence:</w:t>
      </w:r>
      <w:r>
        <w:t xml:space="preserve">The speed at which design tools evolve requires constant upskilling.</w:t>
      </w:r>
    </w:p>
    <w:p>
      <w:pPr>
        <w:numPr>
          <w:ilvl w:val="0"/>
          <w:numId w:val="1003"/>
        </w:numPr>
        <w:pStyle w:val="Compact"/>
      </w:pPr>
      <w:r>
        <w:rPr>
          <w:bCs/>
          <w:b/>
        </w:rPr>
        <w:t xml:space="preserve">Mixed Client Expectations:</w:t>
      </w:r>
      <w:r>
        <w:t xml:space="preserve">Clients in Malaysia Kuala Lumpur often expect high-end corporate quality at startup budgets, requiring a Web Designer to manage expectations effectively.</w:t>
      </w:r>
    </w:p>
    <w:p>
      <w:pPr>
        <w:numPr>
          <w:ilvl w:val="0"/>
          <w:numId w:val="1003"/>
        </w:numPr>
        <w:pStyle w:val="Compact"/>
      </w:pPr>
      <w:r>
        <w:rPr>
          <w:bCs/>
          <w:b/>
        </w:rPr>
        <w:t xml:space="preserve">Talent Competition:</w:t>
      </w:r>
      <w:r>
        <w:t xml:space="preserve">The rise of freelance platforms has intensified competition for local talent within Malaysia Kuala Lumpur.</w:t>
      </w:r>
    </w:p>
    <w:bookmarkEnd w:id="28"/>
    <w:bookmarkStart w:id="29" w:name="recommendations"/>
    <w:p>
      <w:pPr>
        <w:pStyle w:val="Heading2"/>
      </w:pPr>
      <w:r>
        <w:t xml:space="preserve">7.0 Recommendations</w:t>
      </w:r>
    </w:p>
    <w:p>
      <w:pPr>
        <w:pStyle w:val="FirstParagraph"/>
      </w:pPr>
      <w:r>
        <w:t xml:space="preserve">Based on the findings of this Lab Report regarding Web Designer trends in Malaysia Kuala Lumpur, the following recommendations are proposed:</w:t>
      </w:r>
    </w:p>
    <w:p>
      <w:pPr>
        <w:numPr>
          <w:ilvl w:val="0"/>
          <w:numId w:val="1004"/>
        </w:numPr>
        <w:pStyle w:val="Compact"/>
      </w:pPr>
      <w:r>
        <w:rPr>
          <w:bCs/>
          <w:b/>
        </w:rPr>
        <w:t xml:space="preserve">Educational Alignment:</w:t>
      </w:r>
      <w:r>
        <w:t xml:space="preserve">Polytechnics and universities should update curricula to include practical workshops on Figma and JavaScript frameworks.</w:t>
      </w:r>
    </w:p>
    <w:p>
      <w:pPr>
        <w:numPr>
          <w:ilvl w:val="0"/>
          <w:numId w:val="1004"/>
        </w:numPr>
        <w:pStyle w:val="Compact"/>
      </w:pPr>
      <w:r>
        <w:rPr>
          <w:bCs/>
          <w:b/>
        </w:rPr>
        <w:t xml:space="preserve">Mentorship Programs:</w:t>
      </w:r>
      <w:r>
        <w:t xml:space="preserve">Tech hubs in Malaysia Kuala Lumpur should establish mentorship schemes connecting junior Web Designers with industry veterans.</w:t>
      </w:r>
    </w:p>
    <w:p>
      <w:pPr>
        <w:numPr>
          <w:ilvl w:val="0"/>
          <w:numId w:val="1004"/>
        </w:numPr>
        <w:pStyle w:val="Compact"/>
      </w:pPr>
      <w:r>
        <w:rPr>
          <w:bCs/>
          <w:b/>
        </w:rPr>
        <w:t xml:space="preserve">Focusing on Localized UX:</w:t>
      </w:r>
      <w:r>
        <w:t xml:space="preserve">Web Designers should specialize in creating interfaces that cater specifically to local user behaviors and accessibility standards unique to the region.</w:t>
      </w:r>
    </w:p>
    <w:bookmarkEnd w:id="29"/>
    <w:bookmarkStart w:id="30" w:name="conclusion"/>
    <w:p>
      <w:pPr>
        <w:pStyle w:val="Heading2"/>
      </w:pPr>
      <w:r>
        <w:t xml:space="preserve">8.0 Conclusion</w:t>
      </w:r>
    </w:p>
    <w:p>
      <w:pPr>
        <w:pStyle w:val="FirstParagraph"/>
      </w:pPr>
      <w:r>
        <w:t xml:space="preserve">This Lab Report confirms that the role of a Web Designer in Malaysia Kuala Lumpur is complex, demanding a blend of artistic flair technical precision, and cultural intelligence. The thriving digital ecosystem of Malaysia Kuala Lumpur offers abundant opportunities for those who can adapt to its fast-paced demands. As the region continues toward its Vision 2020 digital goals the significance of skilled Web Designers will only increase.</w:t>
      </w:r>
    </w:p>
    <w:p>
      <w:pPr>
        <w:pStyle w:val="BodyText"/>
      </w:pPr>
      <w:r>
        <w:t xml:space="preserve">For stakeholders in Malaysia Kuala Lumpur, investing in high-quality Web Design talent is not merely an aesthetic choice but a strategic business imperative. The data indicates that companies employing highly skilled Web Designers see significantly higher engagement rates and conversion metrics within this specific market.</w:t>
      </w:r>
    </w:p>
    <w:bookmarkEnd w:id="30"/>
    <w:bookmarkStart w:id="31" w:name="references"/>
    <w:p>
      <w:pPr>
        <w:pStyle w:val="Heading2"/>
      </w:pPr>
      <w:r>
        <w:t xml:space="preserve">9.0 References</w:t>
      </w:r>
    </w:p>
    <w:p>
      <w:pPr>
        <w:numPr>
          <w:ilvl w:val="0"/>
          <w:numId w:val="1005"/>
        </w:numPr>
        <w:pStyle w:val="Compact"/>
      </w:pPr>
      <w:r>
        <w:t xml:space="preserve">Malaysia Digital Economy Corporation (MDEC) Annual Reports on Digital Workforce Skills.</w:t>
      </w:r>
    </w:p>
    <w:p>
      <w:pPr>
        <w:numPr>
          <w:ilvl w:val="0"/>
          <w:numId w:val="1005"/>
        </w:numPr>
        <w:pStyle w:val="Compact"/>
      </w:pPr>
      <w:r>
        <w:t xml:space="preserve">Kuala Lumpur City Hall (DBKL) Guidelines on Digital Accessibility for Public Sector Websites.</w:t>
      </w:r>
    </w:p>
    <w:p>
      <w:pPr>
        <w:numPr>
          <w:ilvl w:val="0"/>
          <w:numId w:val="1005"/>
        </w:numPr>
        <w:pStyle w:val="Compact"/>
      </w:pPr>
      <w:r>
        <w:t xml:space="preserve">Survey Data from Local Tech Recruitment Agencies operating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Malaysia Kuala Lumpur</dc:title>
  <dc:creator/>
  <dc:language>en</dc:language>
  <cp:keywords/>
  <dcterms:created xsi:type="dcterms:W3CDTF">2026-07-29T10:17:28Z</dcterms:created>
  <dcterms:modified xsi:type="dcterms:W3CDTF">2026-07-29T10:17:28Z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