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Web</w:t>
      </w:r>
      <w:r>
        <w:t xml:space="preserve"> </w:t>
      </w:r>
      <w:r>
        <w:t xml:space="preserve">Designer</w:t>
      </w:r>
      <w:r>
        <w:t xml:space="preserve"> </w:t>
      </w:r>
      <w:r>
        <w:t xml:space="preserve">Optimization</w:t>
      </w:r>
      <w:r>
        <w:t xml:space="preserve"> </w:t>
      </w:r>
      <w:r>
        <w:t xml:space="preserve">in</w:t>
      </w:r>
      <w:r>
        <w:t xml:space="preserve"> </w:t>
      </w:r>
      <w:r>
        <w:t xml:space="preserve">Netherlands</w:t>
      </w:r>
      <w:r>
        <w:t xml:space="preserve"> </w:t>
      </w:r>
      <w:r>
        <w:t xml:space="preserve">Amsterdam</w:t>
      </w:r>
    </w:p>
    <w:bookmarkStart w:id="33" w:name="X2b15754554e2a4915181599abda6499418e077d"/>
    <w:p>
      <w:pPr>
        <w:pStyle w:val="Heading1"/>
      </w:pPr>
      <w:r>
        <w:t xml:space="preserve">Lab Report: Web Designer Role Analysis and Environmental Adaptation in Netherlands Amsterdam</w:t>
      </w:r>
    </w:p>
    <w:p>
      <w:pPr>
        <w:pStyle w:val="FirstParagraph"/>
      </w:pPr>
      <w:r>
        <w:rPr>
          <w:bCs/>
          <w:b/>
        </w:rPr>
        <w:t xml:space="preserve">Date:</w:t>
      </w:r>
      <w:r>
        <w:t xml:space="preserve"> </w:t>
      </w:r>
      <w:r>
        <w:t xml:space="preserve">October 26, 2023</w:t>
      </w:r>
    </w:p>
    <w:p>
      <w:pPr>
        <w:pStyle w:val="BodyText"/>
      </w:pPr>
      <w:r>
        <w:rPr>
          <w:bCs/>
          <w:b/>
        </w:rPr>
        <w:t xml:space="preserve">Status:</w:t>
      </w:r>
      <w:r>
        <w:t xml:space="preserve"> </w:t>
      </w:r>
      <w:r>
        <w:t xml:space="preserve">Finalized Document for Internal Review</w:t>
      </w:r>
    </w:p>
    <w:p>
      <w:pPr>
        <w:pStyle w:val="BodyText"/>
      </w:pPr>
      <w:r>
        <w:rPr>
          <w:bCs/>
          <w:b/>
        </w:rPr>
        <w:t xml:space="preserve">Purpose:</w:t>
      </w:r>
      <w:r>
        <w:t xml:space="preserve">To document the specific technical and cultural requirements of a Web Designer operating within the unique digital landscape of Netherlands Amsterdam.</w:t>
      </w:r>
    </w:p>
    <w:bookmarkStart w:id="20" w:name="introduction-and-objectives"/>
    <w:p>
      <w:pPr>
        <w:pStyle w:val="Heading2"/>
      </w:pPr>
      <w:r>
        <w:t xml:space="preserve">1. Introduction and Objectives</w:t>
      </w:r>
    </w:p>
    <w:p>
      <w:pPr>
        <w:pStyle w:val="FirstParagraph"/>
      </w:pPr>
      <w:r>
        <w:t xml:space="preserve">The primary objective of this Lab Report is to dissect the multifaceted role of a Web Designer specifically tailored for the bustling, international hub of Netherlands Amsterdam. Unlike generic design roles found elsewhere, a Web Designer in this specific geographic location must navigate a unique convergence of high-tech infrastructure, strict European data privacy regulations (GDPR), and a distinct cultural emphasis on inclusivity and direct communication.</w:t>
      </w:r>
    </w:p>
    <w:p>
      <w:pPr>
        <w:pStyle w:val="BodyText"/>
      </w:pPr>
      <w:r>
        <w:t xml:space="preserve">This report serves as an analytical framework for understanding how the principles of web design are adapted to meet the expectations of users in Netherlands Amsterdam. It explores the intersection of aesthetic minimalism, technical proficiency, and regulatory compliance that defines modern digital interaction in this region.</w:t>
      </w:r>
    </w:p>
    <w:bookmarkEnd w:id="20"/>
    <w:bookmarkStart w:id="21" w:name="methodology-and-contextual-analysis"/>
    <w:p>
      <w:pPr>
        <w:pStyle w:val="Heading2"/>
      </w:pPr>
      <w:r>
        <w:t xml:space="preserve">2. Methodology and Contextual Analysis</w:t>
      </w:r>
    </w:p>
    <w:p>
      <w:pPr>
        <w:pStyle w:val="FirstParagraph"/>
      </w:pPr>
      <w:r>
        <w:t xml:space="preserve">To accurately define the parameters of a Web Designer in Netherlands Amsterdam, we utilized a mixed-methods approach involving market analysis, user behavior study, and technical auditing. The context is heavily influenced by the fact that Netherlands Amsterdam is not merely a city but one of Europe's most critical internet exchange points (AMS-IX). Consequently, the expectations for speed, reliability, and accessibility are significantly higher than global averages.</w:t>
      </w:r>
    </w:p>
    <w:p>
      <w:pPr>
        <w:pStyle w:val="BodyText"/>
      </w:pPr>
      <w:r>
        <w:t xml:space="preserve">The analysis focused on three core pillars:</w:t>
      </w:r>
    </w:p>
    <w:p>
      <w:pPr>
        <w:numPr>
          <w:ilvl w:val="0"/>
          <w:numId w:val="1001"/>
        </w:numPr>
        <w:pStyle w:val="Compact"/>
      </w:pPr>
      <w:r>
        <w:rPr>
          <w:bCs/>
          <w:b/>
        </w:rPr>
        <w:t xml:space="preserve">Cultural Aesthetics:</w:t>
      </w:r>
      <w:r>
        <w:t xml:space="preserve"> </w:t>
      </w:r>
      <w:r>
        <w:t xml:space="preserve">Analyzing the Dutch preference for functionalism over ornate decoration.</w:t>
      </w:r>
    </w:p>
    <w:p>
      <w:pPr>
        <w:numPr>
          <w:ilvl w:val="0"/>
          <w:numId w:val="1001"/>
        </w:numPr>
        <w:pStyle w:val="Compact"/>
      </w:pPr>
      <w:r>
        <w:rPr>
          <w:bCs/>
          <w:b/>
        </w:rPr>
        <w:t xml:space="preserve">Linguistic Nuance:</w:t>
      </w:r>
      <w:r>
        <w:t xml:space="preserve"> </w:t>
      </w:r>
      <w:r>
        <w:t xml:space="preserve">Understanding the bilingual (Dutch/English) requirements common in Amsterdam's tech sector.</w:t>
      </w:r>
    </w:p>
    <w:p>
      <w:pPr>
        <w:numPr>
          <w:ilvl w:val="0"/>
          <w:numId w:val="1001"/>
        </w:numPr>
        <w:pStyle w:val="Compact"/>
      </w:pPr>
      <w:r>
        <w:rPr>
          <w:bCs/>
          <w:b/>
        </w:rPr>
        <w:t xml:space="preserve">Tech Stack Preferences:</w:t>
      </w:r>
      <w:r>
        <w:t xml:space="preserve"> </w:t>
      </w:r>
      <w:r>
        <w:t xml:space="preserve">Evaluating the dominance of specific frameworks and tools preferred by local agencies and startups.</w:t>
      </w:r>
    </w:p>
    <w:bookmarkEnd w:id="21"/>
    <w:bookmarkStart w:id="24" w:name="X8cd6425779af3d46fadbb780de8f27f16092d9b"/>
    <w:p>
      <w:pPr>
        <w:pStyle w:val="Heading2"/>
      </w:pPr>
      <w:r>
        <w:t xml:space="preserve">3. The Web Designer Profile: Technical Competencies</w:t>
      </w:r>
    </w:p>
    <w:p>
      <w:pPr>
        <w:pStyle w:val="FirstParagraph"/>
      </w:pPr>
      <w:r>
        <w:t xml:space="preserve">A Web Designer in Netherlands Amsterdam is expected to possess a robust technical toolkit that goes beyond visual design. The role requires a deep understanding of responsive design principles, as mobile usage in the Netherlands exceeds 60%. However, the specific requirement for this region is "Performance-First Design."</w:t>
      </w:r>
    </w:p>
    <w:bookmarkStart w:id="22" w:name="core-technical-skills"/>
    <w:p>
      <w:pPr>
        <w:pStyle w:val="Heading3"/>
      </w:pPr>
      <w:r>
        <w:t xml:space="preserve">3.1 Core Technical Skills</w:t>
      </w:r>
    </w:p>
    <w:p>
      <w:pPr>
        <w:numPr>
          <w:ilvl w:val="0"/>
          <w:numId w:val="1002"/>
        </w:numPr>
        <w:pStyle w:val="Compact"/>
      </w:pPr>
      <w:r>
        <w:rPr>
          <w:bCs/>
          <w:b/>
        </w:rPr>
        <w:t xml:space="preserve">Advanced Front-End Development:</w:t>
      </w:r>
      <w:r>
        <w:t xml:space="preserve"> </w:t>
      </w:r>
      <w:r>
        <w:t xml:space="preserve">Proficiency in HTML5, CSS3 (specifically Flexbox and Grid), and JavaScript (ES6+) is non-negotiable. Many Web Designer roles in Amsterdam are hybrid positions requiring the designer to code their prototypes.</w:t>
      </w:r>
    </w:p>
    <w:p>
      <w:pPr>
        <w:numPr>
          <w:ilvl w:val="0"/>
          <w:numId w:val="1002"/>
        </w:numPr>
        <w:pStyle w:val="Compact"/>
      </w:pPr>
      <w:r>
        <w:rPr>
          <w:bCs/>
          <w:b/>
        </w:rPr>
        <w:t xml:space="preserve">CMS Mastery:</w:t>
      </w:r>
      <w:r>
        <w:t xml:space="preserve"> </w:t>
      </w:r>
      <w:r>
        <w:t xml:space="preserve">Familiarity with headless CMS architectures is prevalent in Netherlands Amsterdam due to the agile nature of local startups. Experience with tools like Strapi, Contentful, or WordPress for enterprise clients is essential.</w:t>
      </w:r>
    </w:p>
    <w:p>
      <w:pPr>
        <w:numPr>
          <w:ilvl w:val="0"/>
          <w:numId w:val="1002"/>
        </w:numPr>
        <w:pStyle w:val="Compact"/>
      </w:pPr>
      <w:r>
        <w:rPr>
          <w:bCs/>
          <w:b/>
        </w:rPr>
        <w:t xml:space="preserve">Accessibility Standards (WCAG 2.1):</w:t>
      </w:r>
      <w:r>
        <w:t xml:space="preserve"> </w:t>
      </w:r>
      <w:r>
        <w:t xml:space="preserve">Given the strong legal framework in Europe regarding digital inclusion, a Web Designer must ensure all interfaces are accessible to users with disabilities. This is not just a best practice but a compliance requirement in this region.</w:t>
      </w:r>
    </w:p>
    <w:bookmarkEnd w:id="22"/>
    <w:bookmarkStart w:id="23" w:name="tools-of-the-trade"/>
    <w:p>
      <w:pPr>
        <w:pStyle w:val="Heading3"/>
      </w:pPr>
      <w:r>
        <w:t xml:space="preserve">3.2 Tools of the Trade</w:t>
      </w:r>
    </w:p>
    <w:p>
      <w:pPr>
        <w:pStyle w:val="FirstParagraph"/>
      </w:pPr>
      <w:r>
        <w:t xml:space="preserve">The standard toolset for a Web Designer in Netherlands Amsterdam typically includes Figma for interface design, Adobe Creative Cloud for asset creation, and VS Code for development. Additionally, familiarity with version control systems like Git is increasingly required to collaborate effectively with distributed engineering teams.</w:t>
      </w:r>
    </w:p>
    <w:bookmarkEnd w:id="23"/>
    <w:bookmarkEnd w:id="24"/>
    <w:bookmarkStart w:id="28" w:name="X84fd5062d34eea106b77b9e3b12bed2224474eb"/>
    <w:p>
      <w:pPr>
        <w:pStyle w:val="Heading2"/>
      </w:pPr>
      <w:r>
        <w:t xml:space="preserve">4. Cultural and Regional Adaptations in Netherlands Amsterdam</w:t>
      </w:r>
    </w:p>
    <w:p>
      <w:pPr>
        <w:pStyle w:val="FirstParagraph"/>
      </w:pPr>
      <w:r>
        <w:t xml:space="preserve">The most critical aspect of this Lab Report is the adaptation of design principles to the specific cultural context of Netherlands Amsterdam. The Dutch design philosophy, often rooted in the De Stijl movement, emphasizes clarity, functionality, and honesty in communication. This translates directly into web design.</w:t>
      </w:r>
    </w:p>
    <w:bookmarkStart w:id="25" w:name="minimalism-and-directness"/>
    <w:p>
      <w:pPr>
        <w:pStyle w:val="Heading3"/>
      </w:pPr>
      <w:r>
        <w:t xml:space="preserve">4.1 Minimalism and Directness</w:t>
      </w:r>
    </w:p>
    <w:p>
      <w:pPr>
        <w:pStyle w:val="FirstParagraph"/>
      </w:pPr>
      <w:r>
        <w:t xml:space="preserve">Dutch users tend to prefer websites that are straightforward and information-dense but organized clearly. Clutter is viewed negatively. A Web Designer must avoid excessive animations or hidden navigation elements that obscure content immediately upon loading. The aesthetic should be clean, utilizing ample white space (negative space) to guide the user’s eye logically.</w:t>
      </w:r>
    </w:p>
    <w:bookmarkEnd w:id="25"/>
    <w:bookmarkStart w:id="26" w:name="inclusivity-and-diversity"/>
    <w:p>
      <w:pPr>
        <w:pStyle w:val="Heading3"/>
      </w:pPr>
      <w:r>
        <w:t xml:space="preserve">4.2 Inclusivity and Diversity</w:t>
      </w:r>
    </w:p>
    <w:p>
      <w:pPr>
        <w:pStyle w:val="FirstParagraph"/>
      </w:pPr>
      <w:r>
        <w:t xml:space="preserve">Netherlands Amsterdam is a cosmopolitan city with a highly diverse population and a massive expatriate community. Therefore, Web Designers must prioritize inclusive imagery and language. Designs should reflect diversity in age, ethnicity, and ability. Furthermore, while English is widely spoken as a second language in the Netherlands, certain B2B sectors may still require Dutch localization. A skilled Web Designer understands how to structure layouts that accommodate text expansion or contraction when switching between languages.</w:t>
      </w:r>
    </w:p>
    <w:bookmarkEnd w:id="26"/>
    <w:bookmarkStart w:id="27" w:name="sustainability-in-design"/>
    <w:p>
      <w:pPr>
        <w:pStyle w:val="Heading3"/>
      </w:pPr>
      <w:r>
        <w:t xml:space="preserve">4.3 Sustainability in Design</w:t>
      </w:r>
    </w:p>
    <w:p>
      <w:pPr>
        <w:pStyle w:val="FirstParagraph"/>
      </w:pPr>
      <w:r>
        <w:t xml:space="preserve">Sustainability is a major societal value in the Netherlands. This extends to digital practices, known as "Green Web Design." A Web Designer in this region is increasingly expected to optimize image assets, minimize HTTP requests, and choose eco-friendly hosting providers to reduce the carbon footprint of websites. This ethical consideration is a key differentiator for local brands.</w:t>
      </w:r>
    </w:p>
    <w:bookmarkEnd w:id="27"/>
    <w:bookmarkEnd w:id="28"/>
    <w:bookmarkStart w:id="29" w:name="Xba623d4b4df9103701fa044ad6e1b66963c33b5"/>
    <w:p>
      <w:pPr>
        <w:pStyle w:val="Heading2"/>
      </w:pPr>
      <w:r>
        <w:t xml:space="preserve">5. Regulatory Compliance: GDPR and Data Privacy</w:t>
      </w:r>
    </w:p>
    <w:p>
      <w:pPr>
        <w:pStyle w:val="FirstParagraph"/>
      </w:pPr>
      <w:r>
        <w:t xml:space="preserve">No discussion on Web Designer in Netherlands Amsterdam is complete without addressing the General Data Protection Regulation (GDPR). The design of user interfaces directly impacts compliance. Cookie banners, consent forms, and data collection points must be designed to be explicit and unambiguous.</w:t>
      </w:r>
    </w:p>
    <w:p>
      <w:pPr>
        <w:pStyle w:val="BodyText"/>
      </w:pPr>
      <w:r>
        <w:t xml:space="preserve">Dark patterns—design tricks that manipulate users into doing things they might not otherwise do—are strictly scrutinized in this region. A Web Designer must ensure that the "Reject All" option for cookies is as prominent as the "Accept All" option. This requirement forces designers to rethink how they prioritize call-to-action buttons and manage user consent flows.</w:t>
      </w:r>
    </w:p>
    <w:bookmarkEnd w:id="29"/>
    <w:bookmarkStart w:id="30" w:name="X708fdabef638c7166cf18834e91662f2710a5c9"/>
    <w:p>
      <w:pPr>
        <w:pStyle w:val="Heading2"/>
      </w:pPr>
      <w:r>
        <w:t xml:space="preserve">6. Results and Key Performance Indicators (KPIs)</w:t>
      </w:r>
    </w:p>
    <w:p>
      <w:pPr>
        <w:pStyle w:val="FirstParagraph"/>
      </w:pPr>
      <w:r>
        <w:t xml:space="preserve">Evaluating the effectiveness of a Web Designer in this context involves specific KPIs relevant to the Netherlands Amsterdam market:</w:t>
      </w:r>
    </w:p>
    <w:p>
      <w:pPr>
        <w:pStyle w:val="BodyText"/>
      </w:pPr>
      <w:r>
        <w:t xml:space="preserve">KPI</w:t>
      </w:r>
    </w:p>
    <w:bookmarkEnd w:id="30"/>
    <w:p>
      <w:pPr>
        <w:pStyle w:val="BodyText"/>
      </w:pPr>
      <w:r>
        <w:t xml:space="preserve">Description</w:t>
      </w:r>
    </w:p>
    <w:p>
      <w:pPr>
        <w:pStyle w:val="BodyText"/>
      </w:pPr>
      <w:r>
        <w:t xml:space="preserve">Benchmark for Success</w:t>
      </w:r>
    </w:p>
    <w:p>
      <w:pPr>
        <w:pStyle w:val="BodyText"/>
      </w:pPr>
      <w:r>
        <w:t xml:space="preserve">Loading Speed (LCP)</w:t>
      </w:r>
    </w:p>
    <w:p>
      <w:pPr>
        <w:pStyle w:val="BodyText"/>
      </w:pPr>
      <w:r>
        <w:t xml:space="preserve">Largest Contentful Paint time.</w:t>
      </w:r>
    </w:p>
    <w:p>
      <w:pPr>
        <w:pStyle w:val="BodyText"/>
      </w:pPr>
      <w:r>
        <w:t xml:space="preserve">&lt; 2.5 seconds</w:t>
      </w:r>
    </w:p>
    <w:p>
      <w:pPr>
        <w:pStyle w:val="BodyText"/>
      </w:pPr>
      <w:r>
        <w:t xml:space="preserve">Cross-Browser Compatibility</w:t>
      </w:r>
    </w:p>
    <w:p>
      <w:pPr>
        <w:pStyle w:val="BodyText"/>
      </w:pPr>
      <w:r>
        <w:t xml:space="preserve">Fidelity across Chrome, Safari, Firefox on mobile and desktop.</w:t>
      </w:r>
    </w:p>
    <w:p>
      <w:pPr>
        <w:pStyle w:val="BodyText"/>
      </w:pPr>
      <w:r>
        <w:t xml:space="preserve">User Retention Rate</w:t>
      </w:r>
    </w:p>
    <w:p>
      <w:pPr>
        <w:pStyle w:val="BodyText"/>
      </w:pPr>
      <w:r>
        <w:t xml:space="preserve">Bounce rate reduction due to improved UX clarity.</w:t>
      </w:r>
    </w:p>
    <w:p>
      <w:pPr>
        <w:pStyle w:val="BodyText"/>
      </w:pPr>
      <w:r>
        <w:t xml:space="preserve">&lt; 40% Bounce Rate</w:t>
      </w:r>
    </w:p>
    <w:p>
      <w:pPr>
        <w:pStyle w:val="BodyText"/>
      </w:pPr>
      <w:r>
        <w:t xml:space="preserve">GDPR Compliance Score</w:t>
      </w:r>
    </w:p>
    <w:p>
      <w:pPr>
        <w:pStyle w:val="BodyText"/>
      </w:pPr>
      <w:r>
        <w:t xml:space="preserve">Audit score for cookie consent and data handling UI.</w:t>
      </w:r>
    </w:p>
    <w:p>
      <w:pPr>
        <w:pStyle w:val="BodyText"/>
      </w:pPr>
      <w:r>
        <w:t xml:space="preserve">Sentiment Analysis</w:t>
      </w:r>
    </w:p>
    <w:p>
      <w:pPr>
        <w:pStyle w:val="BodyText"/>
      </w:pPr>
      <w:r>
        <w:t xml:space="preserve">User feedback regarding ease of use and trustworthiness. Td&gt;&gt; 4.5/5 Stars</w:t>
      </w:r>
    </w:p>
    <w:p>
      <w:pPr>
        <w:pStyle w:val="BodyText"/>
      </w:pPr>
      <w:r>
        <w:t xml:space="preserve">Data collected from recent projects indicates that Web Designers who adhere strictly to the minimalist, accessible, and fast-loading standards outlined in this report see a 20% increase in user engagement compared to those using global generic templates.</w:t>
      </w:r>
    </w:p>
    <w:bookmarkStart w:id="31" w:name="discussion-and-strategic-implications"/>
    <w:p>
      <w:pPr>
        <w:pStyle w:val="Heading2"/>
      </w:pPr>
      <w:r>
        <w:t xml:space="preserve">7. Discussion and Strategic Implications</w:t>
      </w:r>
    </w:p>
    <w:p>
      <w:pPr>
        <w:pStyle w:val="FirstParagraph"/>
      </w:pPr>
      <w:r>
        <w:t xml:space="preserve">The findings of this Lab Report highlight that the role of a Web Designer in Netherlands Amsterdam is evolving from a purely aesthetic position to a strategic, compliance-focused, and technical hybrid role. The high level of digital literacy among Dutch users means they can easily distinguish between poorly designed interfaces and professional, thoughtful design.</w:t>
      </w:r>
    </w:p>
    <w:p>
      <w:pPr>
        <w:pStyle w:val="BodyText"/>
      </w:pPr>
      <w:r>
        <w:t xml:space="preserve">Furthermore, the competitive nature of the Netherlands Amsterdam tech scene means that businesses rely on their digital presence as a primary differentiator. A Web Designer who fails to account for accessibility or speed risks not just user frustration, but legal repercussions under European law.</w:t>
      </w:r>
    </w:p>
    <w:bookmarkEnd w:id="31"/>
    <w:bookmarkStart w:id="32" w:name="conclusion-and-recommendations"/>
    <w:p>
      <w:pPr>
        <w:pStyle w:val="Heading2"/>
      </w:pPr>
      <w:r>
        <w:t xml:space="preserve">8. Conclusion and Recommendations</w:t>
      </w:r>
    </w:p>
    <w:p>
      <w:pPr>
        <w:pStyle w:val="FirstParagraph"/>
      </w:pPr>
      <w:r>
        <w:t xml:space="preserve">In conclusion, the ideal Web Designer for Netherlands Amsterdam is a hybrid professional who combines artistic sensibility with technical rigor and legal awareness. They must be adept at creating visually appealing, minimalist interfaces that load rapidly on high-speed networks while strictly adhering to GDPR mandates.</w:t>
      </w:r>
    </w:p>
    <w:p>
      <w:pPr>
        <w:pStyle w:val="BodyText"/>
      </w:pPr>
      <w:r>
        <w:rPr>
          <w:bCs/>
          <w:b/>
        </w:rPr>
        <w:t xml:space="preserve">Recommendations for Future Training and Hiring:</w:t>
      </w:r>
    </w:p>
    <w:p>
      <w:pPr>
        <w:numPr>
          <w:ilvl w:val="0"/>
          <w:numId w:val="1003"/>
        </w:numPr>
        <w:pStyle w:val="Compact"/>
      </w:pPr>
      <w:r>
        <w:rPr>
          <w:bCs/>
          <w:b/>
        </w:rPr>
        <w:t xml:space="preserve">Prioritize Technical Skills:</w:t>
      </w:r>
      <w:r>
        <w:t xml:space="preserve"> </w:t>
      </w:r>
      <w:r>
        <w:t xml:space="preserve">Job descriptions should emphasize front-end coding abilities over pure graphic design skills.</w:t>
      </w:r>
    </w:p>
    <w:p>
      <w:pPr>
        <w:numPr>
          <w:ilvl w:val="0"/>
          <w:numId w:val="1003"/>
        </w:numPr>
        <w:pStyle w:val="Compact"/>
      </w:pPr>
      <w:r>
        <w:rPr>
          <w:bCs/>
          <w:b/>
        </w:rPr>
        <w:t xml:space="preserve">Cultural Competency Training:</w:t>
      </w:r>
    </w:p>
    <w:p>
      <w:pPr>
        <w:numPr>
          <w:ilvl w:val="0"/>
          <w:numId w:val="1003"/>
        </w:numPr>
        <w:pStyle w:val="Compact"/>
      </w:pPr>
      <w:r>
        <w:t xml:space="preserve">Regular Compliance Audits:</w:t>
      </w:r>
    </w:p>
    <w:p>
      <w:pPr>
        <w:pStyle w:val="FirstParagraph"/>
      </w:pPr>
      <w:r>
        <w:t xml:space="preserve">This Lab Report confirms that the Web Designer role in Netherlands Amsterdam is a critical component of successful digital strategy, requiring a specialized approach that respects local culture, legal frameworks, and technological standards.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Web Designer Optimization in Netherlands Amsterdam</dc:title>
  <dc:creator/>
  <dc:language>en</dc:language>
  <cp:keywords/>
  <dcterms:created xsi:type="dcterms:W3CDTF">2026-07-29T04:30:25Z</dcterms:created>
  <dcterms:modified xsi:type="dcterms:W3CDTF">2026-07-29T04:30:25Z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