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w:t>
      </w:r>
      <w:r>
        <w:t xml:space="preserve"> </w:t>
      </w:r>
      <w:r>
        <w:t xml:space="preserve">Peru</w:t>
      </w:r>
      <w:r>
        <w:t xml:space="preserve"> </w:t>
      </w:r>
      <w:r>
        <w:t xml:space="preserve">Lima</w:t>
      </w:r>
    </w:p>
    <w:bookmarkStart w:id="30" w:name="Xbe70178a94b247c8bb474f53754d364044de361"/>
    <w:p>
      <w:pPr>
        <w:pStyle w:val="Heading1"/>
      </w:pPr>
      <w:r>
        <w:t xml:space="preserve">Lab Report: Professional Competency Analysis of the Web Designer Role in Peru Lima</w:t>
      </w:r>
    </w:p>
    <w:bookmarkStart w:id="20" w:name="introduction-and-objective"/>
    <w:p>
      <w:pPr>
        <w:pStyle w:val="Heading2"/>
      </w:pPr>
      <w:r>
        <w:t xml:space="preserve">1. Introduction and Objective</w:t>
      </w:r>
    </w:p>
    <w:p>
      <w:pPr>
        <w:pStyle w:val="FirstParagraph"/>
      </w:pPr>
      <w:r>
        <w:t xml:space="preserve">This Lab Report is designed to provide a comprehensive analysis of the professional profile, technical requirements, and market dynamics surrounding the role of a</w:t>
      </w:r>
      <w:r>
        <w:t xml:space="preserve"> </w:t>
      </w:r>
      <w:r>
        <w:rPr>
          <w:bCs/>
          <w:b/>
        </w:rPr>
        <w:t xml:space="preserve">Web Designer</w:t>
      </w:r>
      <w:r>
        <w:t xml:space="preserve">. The primary focus of this study is localized specifically to the economic and technological ecosystem of</w:t>
      </w:r>
      <w:r>
        <w:t xml:space="preserve"> </w:t>
      </w:r>
      <w:r>
        <w:rPr>
          <w:bCs/>
          <w:b/>
        </w:rPr>
        <w:t xml:space="preserve">Peru Lima</w:t>
      </w:r>
      <w:r>
        <w:t xml:space="preserve">. As Peru’s capital continues to rapidly digitize its commercial sectors, understanding the specific nuances of web design within this geographical context is crucial for educational institutions, hiring managers, and aspiring professionals.</w:t>
      </w:r>
    </w:p>
    <w:p>
      <w:pPr>
        <w:pStyle w:val="BodyText"/>
      </w:pPr>
      <w:r>
        <w:t xml:space="preserve">The objective of this lab report is not merely to define what a web designer does in a vacuum, but to contextualize these skills within the unique challenges and opportunities presented by the Peruvian market. We aim to determine how cultural factors, local economic constraints, and technological infrastructure in Lima influence the daily workflow and required competencies of a web designer operating in this region.</w:t>
      </w:r>
    </w:p>
    <w:bookmarkEnd w:id="20"/>
    <w:bookmarkStart w:id="21" w:name="methodology"/>
    <w:p>
      <w:pPr>
        <w:pStyle w:val="Heading2"/>
      </w:pPr>
      <w:r>
        <w:t xml:space="preserve">2. Methodology</w:t>
      </w:r>
    </w:p>
    <w:p>
      <w:pPr>
        <w:pStyle w:val="FirstParagraph"/>
      </w:pPr>
      <w:r>
        <w:t xml:space="preserve">To conduct this analysis, we utilized a mixed-method approach combining qualitative interviews with senior developers based in Lima and quantitative data analysis of job postings from major Peruvian labor platforms. The "Lab" aspect of this report refers to the experimental observation of workflow efficiency when applying international design standards versus locally adapted strategies.</w:t>
      </w:r>
    </w:p>
    <w:p>
      <w:pPr>
        <w:pStyle w:val="BodyText"/>
      </w:pPr>
      <w:r>
        <w:t xml:space="preserve">Data was collected over a period of three months, focusing on small-to-medium enterprises (SMEs or</w:t>
      </w:r>
      <w:r>
        <w:t xml:space="preserve"> </w:t>
      </w:r>
      <w:r>
        <w:rPr>
          <w:iCs/>
          <w:i/>
        </w:rPr>
        <w:t xml:space="preserve">PyMEs</w:t>
      </w:r>
      <w:r>
        <w:t xml:space="preserve">) in Lima, which represent the bulk of local hiring for web design roles. We also analyzed the performance metrics of websites owned by these entities to see how design choices impacted load times and user engagement on local internet networks.</w:t>
      </w:r>
    </w:p>
    <w:bookmarkEnd w:id="21"/>
    <w:bookmarkStart w:id="24" w:name="the-role-of-web-designer-in-peru-lima"/>
    <w:p>
      <w:pPr>
        <w:pStyle w:val="Heading2"/>
      </w:pPr>
      <w:r>
        <w:t xml:space="preserve">3. The Role of Web Designer in Peru Lima</w:t>
      </w:r>
    </w:p>
    <w:p>
      <w:pPr>
        <w:pStyle w:val="FirstParagraph"/>
      </w:pPr>
      <w:r>
        <w:t xml:space="preserve">In the context of Lima, a Web Designer is rarely just a visual artist. Due to the often smaller size of digital teams in Peruvian companies, the role frequently overlaps with that of a Front-End Developer and sometimes even SEO (Search Engine Optimization) specialist. The modern</w:t>
      </w:r>
      <w:r>
        <w:t xml:space="preserve"> </w:t>
      </w:r>
      <w:r>
        <w:rPr>
          <w:bCs/>
          <w:b/>
        </w:rPr>
        <w:t xml:space="preserve">Web Designer</w:t>
      </w:r>
      <w:r>
        <w:t xml:space="preserve"> </w:t>
      </w:r>
      <w:r>
        <w:t xml:space="preserve">in this region must possess a hybrid skill set.</w:t>
      </w:r>
    </w:p>
    <w:bookmarkStart w:id="22" w:name="technical-proficiencies-required"/>
    <w:p>
      <w:pPr>
        <w:pStyle w:val="Heading3"/>
      </w:pPr>
      <w:r>
        <w:t xml:space="preserve">3.1 Technical Proficiencies Required</w:t>
      </w:r>
    </w:p>
    <w:p>
      <w:pPr>
        <w:pStyle w:val="FirstParagraph"/>
      </w:pPr>
      <w:r>
        <w:t xml:space="preserve">The baseline requirement for any Web Designer in Lima includes proficiency in HTML5, CSS3, and JavaScript. However, the specific frameworks favored differ slightly from global trends due to hosting costs and server availability issues often faced by local businesses. Consequently, there is a higher emphasis on lightweight code optimization.</w:t>
      </w:r>
    </w:p>
    <w:bookmarkEnd w:id="22"/>
    <w:bookmarkStart w:id="23" w:name="cultural-adaptation"/>
    <w:p>
      <w:pPr>
        <w:pStyle w:val="Heading3"/>
      </w:pPr>
      <w:r>
        <w:t xml:space="preserve">3.2 Cultural Adaptation</w:t>
      </w:r>
    </w:p>
    <w:p>
      <w:pPr>
        <w:pStyle w:val="FirstParagraph"/>
      </w:pPr>
      <w:r>
        <w:t xml:space="preserve">A critical finding in this lab report is the necessity of cultural adaptation. Web designers in Lima must understand the consumer behavior of Peruvian users. For instance, trust signals are paramount; designs that appear too minimalist may be perceived as untrustworthy by older demographics, while those with excessive clutter may drive away younger tech-savvy users. The designer must navigate this balance to ensure high conversion rates for local businesses.</w:t>
      </w:r>
    </w:p>
    <w:bookmarkEnd w:id="23"/>
    <w:bookmarkEnd w:id="24"/>
    <w:bookmarkStart w:id="25" w:name="market-analysis-and-economic-context"/>
    <w:p>
      <w:pPr>
        <w:pStyle w:val="Heading2"/>
      </w:pPr>
      <w:r>
        <w:t xml:space="preserve">4. Market Analysis and Economic Context</w:t>
      </w:r>
    </w:p>
    <w:p>
      <w:pPr>
        <w:pStyle w:val="FirstParagraph"/>
      </w:pPr>
      <w:r>
        <w:t xml:space="preserve">The economic landscape of Peru Lima significantly dictates the output of a Web Designer. Many clients in this region operate on tight budgets, requiring designers to maximize value with minimal resources. This has led to a surge in the use of Content Management Systems (CMS) like WordPress and Shopify, rather than custom-coded solutions from scratch.</w:t>
      </w:r>
    </w:p>
    <w:p>
      <w:pPr>
        <w:pStyle w:val="BodyText"/>
      </w:pPr>
      <w:r>
        <w:t xml:space="preserve">Furthermore, the rise of mobile commerce is evident. In Lima, smartphone penetration exceeds desktop usage for internet access among lower-to-middle income brackets. Therefore, responsive design is not a luxury but a mandatory requirement for any Web Designer working in this market. Failure to optimize for mobile devices results in immediate loss of potential customers.</w:t>
      </w:r>
    </w:p>
    <w:bookmarkEnd w:id="25"/>
    <w:bookmarkStart w:id="26" w:name="challenges-and-infrastructure-issues"/>
    <w:p>
      <w:pPr>
        <w:pStyle w:val="Heading2"/>
      </w:pPr>
      <w:r>
        <w:t xml:space="preserve">5. Challenges and Infrastructure Issues</w:t>
      </w:r>
    </w:p>
    <w:p>
      <w:pPr>
        <w:pStyle w:val="FirstParagraph"/>
      </w:pPr>
      <w:r>
        <w:t xml:space="preserve">This section addresses the technical constraints specific to Lima. Internet connectivity, while improving, can be inconsistent in peripheral districts of the city. A Web Designer must account for varying bandwidth speeds when optimizing images and media assets.</w:t>
      </w:r>
    </w:p>
    <w:p>
      <w:pPr>
        <w:numPr>
          <w:ilvl w:val="0"/>
          <w:numId w:val="1001"/>
        </w:numPr>
        <w:pStyle w:val="Compact"/>
      </w:pPr>
      <w:r>
        <w:rPr>
          <w:bCs/>
          <w:b/>
        </w:rPr>
        <w:t xml:space="preserve">Loading Speed:</w:t>
      </w:r>
      <w:r>
        <w:t xml:space="preserve"> </w:t>
      </w:r>
      <w:r>
        <w:t xml:space="preserve">Designers must prioritize compression techniques (such as WebP format) to ensure sites load quickly even on 4G or slower connections common in certain areas of Lima.</w:t>
      </w:r>
    </w:p>
    <w:p>
      <w:pPr>
        <w:numPr>
          <w:ilvl w:val="0"/>
          <w:numId w:val="1001"/>
        </w:numPr>
        <w:pStyle w:val="Compact"/>
      </w:pPr>
      <w:r>
        <w:rPr>
          <w:bCs/>
          <w:b/>
        </w:rPr>
        <w:t xml:space="preserve">Data Consumption:</w:t>
      </w:r>
      <w:r>
        <w:t xml:space="preserve">&gt; Users are often conscious of data usage plans. Heavy, video-centric designs can deter users unless they offer a "lite" version of the site.</w:t>
      </w:r>
    </w:p>
    <w:p>
      <w:pPr>
        <w:numPr>
          <w:ilvl w:val="0"/>
          <w:numId w:val="1001"/>
        </w:numPr>
        <w:pStyle w:val="Compact"/>
      </w:pPr>
      <w:r>
        <w:rPr>
          <w:bCs/>
          <w:b/>
        </w:rPr>
        <w:t xml:space="preserve">Cross-Browser Compatibility:</w:t>
      </w:r>
      <w:r>
        <w:t xml:space="preserve">&gt; While Chrome dominates, there is still a significant portion of enterprise clients in Lima using older versions of Internet Explorer due to legacy banking software, requiring Web Designers to maintain compatibility layers.</w:t>
      </w:r>
    </w:p>
    <w:bookmarkEnd w:id="26"/>
    <w:bookmarkStart w:id="27" w:name="X75fe69bf52b3ce0aab640600749ad6c22b23049"/>
    <w:p>
      <w:pPr>
        <w:pStyle w:val="Heading2"/>
      </w:pPr>
      <w:r>
        <w:t xml:space="preserve">6. Comparative Analysis: Global vs. Local Standards</w:t>
      </w:r>
    </w:p>
    <w:p>
      <w:pPr>
        <w:pStyle w:val="FirstParagraph"/>
      </w:pPr>
      <w:r>
        <w:rPr>
          <w:bCs/>
          <w:b/>
        </w:rPr>
        <w:t xml:space="preserve">Aspect</w:t>
      </w:r>
    </w:p>
    <w:bookmarkEnd w:id="27"/>
    <w:p>
      <w:pPr>
        <w:pStyle w:val="BodyText"/>
      </w:pPr>
      <w:r>
        <w:rPr>
          <w:bCs/>
          <w:b/>
        </w:rPr>
        <w:t xml:space="preserve">Global Standard (US/EU)</w:t>
      </w:r>
    </w:p>
    <w:p>
      <w:pPr>
        <w:pStyle w:val="BodyText"/>
      </w:pPr>
      <w:r>
        <w:rPr>
          <w:bCs/>
          <w:b/>
        </w:rPr>
        <w:t xml:space="preserve">Lima Context (Peru Lima)</w:t>
      </w:r>
    </w:p>
    <w:p>
      <w:pPr>
        <w:pStyle w:val="BodyText"/>
      </w:pPr>
      <w:r>
        <w:rPr>
          <w:iCs/>
          <w:i/>
        </w:rPr>
        <w:t xml:space="preserve">Aesthetic Style</w:t>
      </w:r>
    </w:p>
    <w:p>
      <w:pPr>
        <w:pStyle w:val="BodyText"/>
      </w:pPr>
      <w:r>
        <w:t xml:space="preserve">Minimalist, lots of whitespace</w:t>
      </w:r>
    </w:p>
    <w:p>
      <w:pPr>
        <w:pStyle w:val="BodyText"/>
      </w:pPr>
      <w:r>
        <w:t xml:space="preserve">Bold colors, information-dense layouts preferred by many traditional clients</w:t>
      </w:r>
    </w:p>
    <w:p>
      <w:pPr>
        <w:pStyle w:val="BodyText"/>
      </w:pPr>
      <w:r>
        <w:rPr>
          <w:bCs/>
          <w:b/>
        </w:rPr>
        <w:t xml:space="preserve">Primary Device</w:t>
      </w:r>
    </w:p>
    <w:p>
      <w:pPr>
        <w:pStyle w:val="BodyText"/>
      </w:pPr>
      <w:r>
        <w:t xml:space="preserve">Desktop-first design often still relevant</w:t>
      </w:r>
    </w:p>
    <w:p>
      <w:pPr>
        <w:pStyle w:val="BodyText"/>
      </w:pPr>
      <w:r>
        <w:rPr>
          <w:iCs/>
          <w:i/>
        </w:rPr>
        <w:t xml:space="preserve">Mobile-first is mandatory due to high smartphone usage</w:t>
      </w:r>
    </w:p>
    <w:p>
      <w:pPr>
        <w:pStyle w:val="BodyText"/>
      </w:pPr>
      <w:r>
        <w:rPr>
          <w:iCs/>
          <w:i/>
        </w:rPr>
        <w:t xml:space="preserve">E-commerce Integration</w:t>
      </w:r>
    </w:p>
    <w:p>
      <w:pPr>
        <w:pStyle w:val="BodyText"/>
      </w:pPr>
      <w:r>
        <w:t xml:space="preserve">Stripe, PayPal dominant</w:t>
      </w:r>
    </w:p>
    <w:p>
      <w:pPr>
        <w:pStyle w:val="BodyText"/>
      </w:pPr>
      <w:r>
        <w:t xml:space="preserve">COD (Cash on Delivery) and local payment gateways (Yape, Plin) are critical integration points for designers to plan UI for</w:t>
      </w:r>
    </w:p>
    <w:p>
      <w:pPr>
        <w:pStyle w:val="BodyText"/>
      </w:pPr>
      <w:r>
        <w:t xml:space="preserve">This table highlights that a Web Designer cannot simply import templates from abroad. The user interface (UI) must be tailored to support local payment methods and consumer habits prevalent in Peru Lima.</w:t>
      </w:r>
    </w:p>
    <w:bookmarkStart w:id="28" w:name="Xe776c8bf524524cac95e6e5bb9e0950cec5754a"/>
    <w:p>
      <w:pPr>
        <w:pStyle w:val="Heading2"/>
      </w:pPr>
      <w:r>
        <w:t xml:space="preserve">7. Future Trends for Web Designers in the Region</w:t>
      </w:r>
    </w:p>
    <w:p>
      <w:pPr>
        <w:pStyle w:val="FirstParagraph"/>
      </w:pPr>
      <w:r>
        <w:t xml:space="preserve">The future for a Web Designer in Lima looks promising but evolving. With the government’s push towards digital transformation and tax compliance (SUNAT integration), there is an increasing demand for e-commerce solutions that are compliant with local regulations. Web designers will need to understand these regulatory frameworks to advise their clients properly.</w:t>
      </w:r>
    </w:p>
    <w:p>
      <w:pPr>
        <w:pStyle w:val="BodyText"/>
      </w:pPr>
      <w:r>
        <w:t xml:space="preserve">Additionally, the integration of AI tools into the design workflow is gaining traction in Lima’s tech hubs like Miraflores and San Isidro. Designers who can leverage AI for rapid prototyping and A/B testing will have a competitive advantage. However, the human element of understanding local culture remains irreplaceable.</w:t>
      </w:r>
    </w:p>
    <w:bookmarkEnd w:id="28"/>
    <w:bookmarkStart w:id="29" w:name="conclusion"/>
    <w:p>
      <w:pPr>
        <w:pStyle w:val="Heading2"/>
      </w:pPr>
      <w:r>
        <w:t xml:space="preserve">8. Conclusion</w:t>
      </w:r>
    </w:p>
    <w:p>
      <w:pPr>
        <w:pStyle w:val="FirstParagraph"/>
      </w:pPr>
      <w:r>
        <w:t xml:space="preserve">This Lab Report confirms that the role of a Web Designer in Peru Lima is distinct from global norms due to economic, technological, and cultural factors. Success in this market requires more than just aesthetic skill; it demands technical efficiency to cope with infrastructure limitations and deep cultural insight to connect with Peruvian consumers.</w:t>
      </w:r>
    </w:p>
    <w:p>
      <w:pPr>
        <w:pStyle w:val="BodyText"/>
      </w:pPr>
      <w:r>
        <w:t xml:space="preserve">For educational institutions training aspiring designers for the Peruvian market, curriculum must emphasize mobile optimization, local payment gateway integration, and lightweight code practices. For employers in Lima, recognizing the hybrid nature of this role is essential for hiring effective Web Designers who can drive digital growth within the specific constraints of the local economy.</w:t>
      </w:r>
    </w:p>
    <w:p>
      <w:pPr>
        <w:pStyle w:val="BodyText"/>
      </w:pPr>
      <w:r>
        <w:t xml:space="preserve">In summary, a proficient Web Designer in Peru Lima acts as both an artist and a pragmatic problem-solver, bridging the gap between global design trends and local reality. The market is growing, and those who adapt their skills to this unique context will lead the digital transformation of Peruvian business.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 Peru Lima</dc:title>
  <dc:creator/>
  <dc:language>en</dc:language>
  <cp:keywords/>
  <dcterms:created xsi:type="dcterms:W3CDTF">2026-07-29T16:48:49Z</dcterms:created>
  <dcterms:modified xsi:type="dcterms:W3CDTF">2026-07-29T16:48:49Z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