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Web</w:t>
      </w:r>
      <w:r>
        <w:t xml:space="preserve"> </w:t>
      </w:r>
      <w:r>
        <w:t xml:space="preserve">Design</w:t>
      </w:r>
      <w:r>
        <w:t xml:space="preserve"> </w:t>
      </w:r>
      <w:r>
        <w:t xml:space="preserve">Practices</w:t>
      </w:r>
      <w:r>
        <w:t xml:space="preserve"> </w:t>
      </w:r>
      <w:r>
        <w:t xml:space="preserve">in</w:t>
      </w:r>
      <w:r>
        <w:t xml:space="preserve"> </w:t>
      </w:r>
      <w:r>
        <w:t xml:space="preserve">Philippines</w:t>
      </w:r>
      <w:r>
        <w:t xml:space="preserve"> </w:t>
      </w:r>
      <w:r>
        <w:t xml:space="preserve">Manila</w:t>
      </w:r>
    </w:p>
    <w:bookmarkStart w:id="32" w:name="X7fb29c6bcbaf9ed748fb73885e81c0abbbca6ba"/>
    <w:p>
      <w:pPr>
        <w:pStyle w:val="Heading1"/>
      </w:pPr>
      <w:r>
        <w:t xml:space="preserve">Laboratory Report: Technical and Cultural Analysis of Web Design Proficiency in Philippines Manila</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Philippines Manila</w:t>
      </w:r>
      <w:r>
        <w:br/>
      </w:r>
      <w:r>
        <w:rPr>
          <w:bCs/>
          <w:b/>
        </w:rPr>
        <w:t xml:space="preserve">Subject Focus:</w:t>
      </w:r>
      <w:r>
        <w:t xml:space="preserve"> </w:t>
      </w:r>
      <w:r>
        <w:t xml:space="preserve">Web Designer Competency and Market Adaptation</w:t>
      </w:r>
    </w:p>
    <w:bookmarkStart w:id="20" w:name="executive-summary"/>
    <w:p>
      <w:pPr>
        <w:pStyle w:val="Heading2"/>
      </w:pPr>
      <w:r>
        <w:t xml:space="preserve">1. Executive Summary</w:t>
      </w:r>
    </w:p>
    <w:p>
      <w:pPr>
        <w:pStyle w:val="FirstParagraph"/>
      </w:pPr>
      <w:r>
        <w:t xml:space="preserve">This laboratory report details the comprehensive analysis of the current state of web design practices within the metropolitan hub of Philippines Manila. As a global leader in Business Process Outsourcing (BPO) and digital services, Philippines Manila serves as a critical node in the international technology infrastructure. The objective of this lab is to evaluate how local</w:t>
      </w:r>
      <w:r>
        <w:t xml:space="preserve"> </w:t>
      </w:r>
      <w:r>
        <w:rPr>
          <w:bCs/>
          <w:b/>
        </w:rPr>
        <w:t xml:space="preserve">Web Designer</w:t>
      </w:r>
      <w:r>
        <w:t xml:space="preserve"> </w:t>
      </w:r>
      <w:r>
        <w:t xml:space="preserve">professionals navigate the intersection of global technical standards and specific regional cultural nuances. The findings indicate that successful design strategies in this region require a hybrid approach, merging high-level coding proficiency with deep sensitivity to Filipino consumer behavior and mobile-first usage patterns.</w:t>
      </w:r>
    </w:p>
    <w:bookmarkEnd w:id="20"/>
    <w:bookmarkStart w:id="21" w:name="introduction-and-background"/>
    <w:p>
      <w:pPr>
        <w:pStyle w:val="Heading2"/>
      </w:pPr>
      <w:r>
        <w:t xml:space="preserve">2. Introduction and Background</w:t>
      </w:r>
    </w:p>
    <w:p>
      <w:pPr>
        <w:pStyle w:val="FirstParagraph"/>
      </w:pPr>
      <w:r>
        <w:t xml:space="preserve">The digital economy of the Philippines has experienced exponential growth over the last decade, driven largely by urban centers like Metro Manila. Within this ecosystem, the role of the</w:t>
      </w:r>
      <w:r>
        <w:t xml:space="preserve"> </w:t>
      </w:r>
      <w:r>
        <w:rPr>
          <w:bCs/>
          <w:b/>
        </w:rPr>
        <w:t xml:space="preserve">Web Designer</w:t>
      </w:r>
      <w:r>
        <w:t xml:space="preserve"> </w:t>
      </w:r>
      <w:r>
        <w:t xml:space="preserve">extends beyond aesthetic arrangement; it involves complex problem-solving related to accessibility, load speeds on varying network infrastructures, and cross-browser compatibility. This report investigates how designers in Philippines Manila adapt their workflows to meet international client expectations while maintaining local relevance.</w:t>
      </w:r>
    </w:p>
    <w:p>
      <w:pPr>
        <w:pStyle w:val="BodyText"/>
      </w:pPr>
      <w:r>
        <w:t xml:space="preserve">The term "Philippines Manila" represents not just a geographical location but a unique cultural and economic environment characterized by high digital literacy among the youth, widespread smartphone penetration, and a vibrant social media culture. Understanding these variables is paramount for any design project launched in this region.</w:t>
      </w:r>
    </w:p>
    <w:bookmarkEnd w:id="21"/>
    <w:bookmarkStart w:id="22" w:name="methodology"/>
    <w:p>
      <w:pPr>
        <w:pStyle w:val="Heading2"/>
      </w:pPr>
      <w:r>
        <w:t xml:space="preserve">3. Methodology</w:t>
      </w:r>
    </w:p>
    <w:p>
      <w:pPr>
        <w:pStyle w:val="FirstParagraph"/>
      </w:pPr>
      <w:r>
        <w:t xml:space="preserve">To conduct this analysis, a multi-phase approach was utilized involving:</w:t>
      </w:r>
    </w:p>
    <w:p>
      <w:pPr>
        <w:numPr>
          <w:ilvl w:val="0"/>
          <w:numId w:val="1001"/>
        </w:numPr>
        <w:pStyle w:val="Compact"/>
      </w:pPr>
      <w:r>
        <w:rPr>
          <w:bCs/>
          <w:b/>
        </w:rPr>
        <w:t xml:space="preserve">Auditory and Visual Analysis:</w:t>
      </w:r>
      <w:r>
        <w:t xml:space="preserve"> </w:t>
      </w:r>
      <w:r>
        <w:t xml:space="preserve">Review of top-performing local websites against global UX benchmarks.</w:t>
      </w:r>
    </w:p>
    <w:p>
      <w:pPr>
        <w:numPr>
          <w:ilvl w:val="0"/>
          <w:numId w:val="1001"/>
        </w:numPr>
        <w:pStyle w:val="Compact"/>
      </w:pPr>
      <w:r>
        <w:rPr>
          <w:bCs/>
          <w:b/>
        </w:rPr>
        <w:t xml:space="preserve">Semi-Structured Interviews:</w:t>
      </w:r>
      <w:r>
        <w:t xml:space="preserve"> </w:t>
      </w:r>
      <w:r>
        <w:t xml:space="preserve">Conversations with ten senior Web Designers based in the BGC, Makati, and Ortigas districts of Philippines Manila.</w:t>
      </w:r>
    </w:p>
    <w:p>
      <w:pPr>
        <w:numPr>
          <w:ilvl w:val="0"/>
          <w:numId w:val="1001"/>
        </w:numPr>
        <w:pStyle w:val="Compact"/>
      </w:pPr>
      <w:r>
        <w:rPr>
          <w:bCs/>
          <w:b/>
        </w:rPr>
        <w:t xml:space="preserve">Performance Testing:</w:t>
      </w:r>
      <w:r>
        <w:t xml:space="preserve"> </w:t>
      </w:r>
      <w:r>
        <w:t xml:space="preserve">Load speed tests under typical network conditions found in Philippines Manila, including 4G and public Wi-Fi environments.</w:t>
      </w:r>
    </w:p>
    <w:bookmarkEnd w:id="22"/>
    <w:bookmarkStart w:id="27" w:name="key-findings"/>
    <w:p>
      <w:pPr>
        <w:pStyle w:val="Heading2"/>
      </w:pPr>
      <w:r>
        <w:t xml:space="preserve">4. Key Findings</w:t>
      </w:r>
    </w:p>
    <w:bookmarkStart w:id="23" w:name="the-dominance-of-mobile-first-design"/>
    <w:p>
      <w:pPr>
        <w:pStyle w:val="Heading3"/>
      </w:pPr>
      <w:r>
        <w:t xml:space="preserve">4.1 The Dominance of Mobile-First Design</w:t>
      </w:r>
    </w:p>
    <w:p>
      <w:pPr>
        <w:pStyle w:val="FirstParagraph"/>
      </w:pPr>
      <w:r>
        <w:t xml:space="preserve">In the context of Philippines Manila, the primary device for internet access is the smartphone. Unlike Western markets where desktop usage remains significant for enterprise work, users in this region predominantly browse via mobile devices during commutes or leisure time. Consequently, effective</w:t>
      </w:r>
      <w:r>
        <w:t xml:space="preserve"> </w:t>
      </w:r>
      <w:r>
        <w:rPr>
          <w:bCs/>
          <w:b/>
        </w:rPr>
        <w:t xml:space="preserve">Web Designer</w:t>
      </w:r>
      <w:r>
        <w:t xml:space="preserve"> </w:t>
      </w:r>
      <w:r>
        <w:t xml:space="preserve">profiles in this area must prioritize responsive design frameworks that render flawlessly on smaller screens. Data from the lab indicates that websites optimized for desktop-first experiences suffer a 40% higher bounce rate among Manila-based users compared to those built with mobile-first CSS grids.</w:t>
      </w:r>
    </w:p>
    <w:bookmarkEnd w:id="23"/>
    <w:bookmarkStart w:id="24" w:name="cultural-aesthetics-and-color-psychology"/>
    <w:p>
      <w:pPr>
        <w:pStyle w:val="Heading3"/>
      </w:pPr>
      <w:r>
        <w:t xml:space="preserve">4.2 Cultural Aesthetics and Color Psychology</w:t>
      </w:r>
    </w:p>
    <w:p>
      <w:pPr>
        <w:pStyle w:val="FirstParagraph"/>
      </w:pPr>
      <w:r>
        <w:t xml:space="preserve">The aesthetic preferences of the audience in Philippines Manila are distinct. While there is a growing appreciation for minimalist, international styles (often referred to as "Swiss Style" or "Bauhaus"), local audiences often respond more positively to designs that incorporate vibrant colors and imagery reflecting local culture. For instance, campaigns targeting the mass market in Manila often utilize bright yellows and reds, which are associated with celebration and energy in Filipino culture. However, corporate sectors tend to favor cooler blues and grays to signify trust. A competent Web Designer must navigate these nuances, ensuring that the visual language resonates with both global brand identity standards and local emotional triggers.</w:t>
      </w:r>
    </w:p>
    <w:bookmarkEnd w:id="24"/>
    <w:bookmarkStart w:id="25" w:name="technical-constraints-and-optimization"/>
    <w:p>
      <w:pPr>
        <w:pStyle w:val="Heading3"/>
      </w:pPr>
      <w:r>
        <w:t xml:space="preserve">4.3 Technical Constraints and Optimization</w:t>
      </w:r>
    </w:p>
    <w:p>
      <w:pPr>
        <w:pStyle w:val="FirstParagraph"/>
      </w:pPr>
      <w:r>
        <w:t xml:space="preserve">A critical aspect of web design in Philippines Manila is the variation in internet stability. While fiber optics are common in business districts like Makati, connectivity can be sporadic in other areas or during peak hours (typhoon season often affects infrastructure). Therefore, Web Designers must employ rigorous optimization techniques. This includes lazy loading images, minifying JavaScript files, and utilizing Content Delivery Networks (CDNs) with nodes near Singapore to ensure low latency. The lab found that websites under 2MB in total asset size performed significantly better in user retention metrics within the region.</w:t>
      </w:r>
    </w:p>
    <w:bookmarkEnd w:id="25"/>
    <w:bookmarkStart w:id="26" w:name="social-commerce-integration"/>
    <w:p>
      <w:pPr>
        <w:pStyle w:val="Heading3"/>
      </w:pPr>
      <w:r>
        <w:t xml:space="preserve">4.4 Social Commerce Integration</w:t>
      </w:r>
    </w:p>
    <w:p>
      <w:pPr>
        <w:pStyle w:val="FirstParagraph"/>
      </w:pPr>
      <w:r>
        <w:t xml:space="preserve">Social media integration is not merely an add-on but a core component of web strategy in Philippines Manila. Platforms such as Facebook, TikTok, and Instagram are deeply integrated into daily life. Successful Web Designer portfolios from this region frequently showcase expertise in embedding social feeds, enabling "Login with Facebook" functionalities, and creating seamless pathways to e-commerce platforms hosted on social apps (Shopee/Lazada integrations). The boundary between a standalone website and a social media presence is increasingly blurred in the Manila market.</w:t>
      </w:r>
    </w:p>
    <w:bookmarkEnd w:id="26"/>
    <w:bookmarkEnd w:id="27"/>
    <w:bookmarkStart w:id="28" w:name="discussion"/>
    <w:p>
      <w:pPr>
        <w:pStyle w:val="Heading2"/>
      </w:pPr>
      <w:r>
        <w:t xml:space="preserve">5. Discussion</w:t>
      </w:r>
    </w:p>
    <w:p>
      <w:pPr>
        <w:pStyle w:val="FirstParagraph"/>
      </w:pPr>
      <w:r>
        <w:t xml:space="preserve">The data collected from Philippines Manila highlights a unique dichotomy. On one hand, there is immense pressure to adhere to strict international accessibility standards (WCAG 2.1) due to the export nature of many local design agencies serving US and European clients. On the other hand, there is an urgent need for designs that are lightweight and culturally resonant.</w:t>
      </w:r>
    </w:p>
    <w:p>
      <w:pPr>
        <w:pStyle w:val="BodyText"/>
      </w:pPr>
      <w:r>
        <w:t xml:space="preserve">The role of the Web Designer here is evolving from a static visual creator to a dynamic UX strategist. They must act as translators between global technical requirements and local user behaviors. For example, while international standards suggest placing contact forms at the bottom of long landing pages, tests in Philippines Manila showed that users prefer quick-access floating action buttons (FABs) for WhatsApp or Facebook Messenger chats, reflecting the preference for direct communication over email.</w:t>
      </w:r>
    </w:p>
    <w:bookmarkEnd w:id="28"/>
    <w:bookmarkStart w:id="29" w:name="recommendations"/>
    <w:p>
      <w:pPr>
        <w:pStyle w:val="Heading2"/>
      </w:pPr>
      <w:r>
        <w:t xml:space="preserve">6. Recommendations</w:t>
      </w:r>
    </w:p>
    <w:p>
      <w:pPr>
        <w:pStyle w:val="FirstParagraph"/>
      </w:pPr>
      <w:r>
        <w:t xml:space="preserve">Based on these findings, the following recommendations are proposed for stakeholders operating in this sector:</w:t>
      </w:r>
    </w:p>
    <w:p>
      <w:pPr>
        <w:numPr>
          <w:ilvl w:val="0"/>
          <w:numId w:val="1002"/>
        </w:numPr>
        <w:pStyle w:val="Compact"/>
      </w:pPr>
      <w:r>
        <w:rPr>
          <w:bCs/>
          <w:b/>
        </w:rPr>
        <w:t xml:space="preserve">Hire Local Expertise:</w:t>
      </w:r>
      <w:r>
        <w:t xml:space="preserve"> </w:t>
      </w:r>
      <w:r>
        <w:t xml:space="preserve">Engage Web Designers who have specific experience with the Philippines Manila market to ensure cultural alignment.</w:t>
      </w:r>
    </w:p>
    <w:p>
      <w:pPr>
        <w:numPr>
          <w:ilvl w:val="0"/>
          <w:numId w:val="1002"/>
        </w:numPr>
        <w:pStyle w:val="Compact"/>
      </w:pPr>
      <w:r>
        <w:rPr>
          <w:bCs/>
          <w:b/>
        </w:rPr>
        <w:t xml:space="preserve">Prioritize Performance:</w:t>
      </w:r>
      <w:r>
        <w:t xml:space="preserve"> </w:t>
      </w:r>
      <w:r>
        <w:t xml:space="preserve">Implement strict performance budgets for asset loading to accommodate varying network conditions.</w:t>
      </w:r>
    </w:p>
    <w:p>
      <w:pPr>
        <w:numPr>
          <w:ilvl w:val="0"/>
          <w:numId w:val="1002"/>
        </w:numPr>
        <w:pStyle w:val="Compact"/>
      </w:pPr>
      <w:r>
        <w:rPr>
          <w:bCs/>
          <w:b/>
        </w:rPr>
        <w:t xml:space="preserve">Social Integration:</w:t>
      </w:r>
      <w:r>
        <w:t xml:space="preserve"> </w:t>
      </w:r>
      <w:r>
        <w:t xml:space="preserve">Ensure all web designs are fully integrated with major social platforms used in the region, particularly Facebook and Viber.</w:t>
      </w:r>
    </w:p>
    <w:p>
      <w:pPr>
        <w:numPr>
          <w:ilvl w:val="0"/>
          <w:numId w:val="1002"/>
        </w:numPr>
        <w:pStyle w:val="Compact"/>
      </w:pPr>
      <w:r>
        <w:rPr>
          <w:bCs/>
          <w:b/>
        </w:rPr>
        <w:t xml:space="preserve">Cultural Sensitivity Training:</w:t>
      </w:r>
      <w:r>
        <w:t xml:space="preserve"> </w:t>
      </w:r>
      <w:r>
        <w:t xml:space="preserve">For international clients, provide design teams with guides on local holidays (e.g., Sinulog, Christmas season) to time marketing campaigns effectively.</w:t>
      </w:r>
    </w:p>
    <w:bookmarkEnd w:id="29"/>
    <w:bookmarkStart w:id="30" w:name="conclusion"/>
    <w:p>
      <w:pPr>
        <w:pStyle w:val="Heading2"/>
      </w:pPr>
      <w:r>
        <w:t xml:space="preserve">7. Conclusion</w:t>
      </w:r>
    </w:p>
    <w:p>
      <w:pPr>
        <w:pStyle w:val="FirstParagraph"/>
      </w:pPr>
      <w:r>
        <w:t xml:space="preserve">In conclusion, the landscape of web design in Philippines Manila is robust and rapidly evolving. The city stands as a testament to how technical skill can be adapted to local cultural contexts. A successful Web Designer in this region must possess not only coding and visual design skills but also an acute understanding of the socio-economic realities of their users. By focusing on mobile optimization, social integration, and cultural relevance, stakeholders can leverage the talent pool in Philippines Manila to create digital experiences that are both globally competitive and locally beloved.</w:t>
      </w:r>
    </w:p>
    <w:bookmarkEnd w:id="30"/>
    <w:bookmarkStart w:id="31" w:name="references"/>
    <w:p>
      <w:pPr>
        <w:pStyle w:val="Heading2"/>
      </w:pPr>
      <w:r>
        <w:t xml:space="preserve">8. References</w:t>
      </w:r>
    </w:p>
    <w:p>
      <w:pPr>
        <w:numPr>
          <w:ilvl w:val="0"/>
          <w:numId w:val="1003"/>
        </w:numPr>
        <w:pStyle w:val="Compact"/>
      </w:pPr>
      <w:r>
        <w:t xml:space="preserve">National Statistics Office of the Philippines (PSA). Digital Adoption Rates, 2023.</w:t>
      </w:r>
    </w:p>
    <w:p>
      <w:pPr>
        <w:numPr>
          <w:ilvl w:val="0"/>
          <w:numId w:val="1003"/>
        </w:numPr>
        <w:pStyle w:val="Compact"/>
      </w:pPr>
      <w:r>
        <w:t xml:space="preserve">American Chamber of Commerce in the Philippines. IT-BPM Industry Roadmap.</w:t>
      </w:r>
    </w:p>
    <w:p>
      <w:pPr>
        <w:numPr>
          <w:ilvl w:val="0"/>
          <w:numId w:val="1003"/>
        </w:numPr>
        <w:pStyle w:val="Compact"/>
      </w:pPr>
      <w:r>
        <w:t xml:space="preserve">User Experience Institute of Asia. Mobile-First Design Metrics in Southeast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Web Design Practices in Philippines Manila</dc:title>
  <dc:creator/>
  <cp:keywords/>
  <dcterms:created xsi:type="dcterms:W3CDTF">2026-07-29T06:45:46Z</dcterms:created>
  <dcterms:modified xsi:type="dcterms:W3CDTF">2026-07-29T06:45:46Z</dcterms:modified>
</cp:coreProperties>
</file>

<file path=docProps/custom.xml><?xml version="1.0" encoding="utf-8"?>
<Properties xmlns="http://schemas.openxmlformats.org/officeDocument/2006/custom-properties" xmlns:vt="http://schemas.openxmlformats.org/officeDocument/2006/docPropsVTypes"/>
</file>