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Analysis</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fbaae36590bbd6c0d1410c5ee3575478e59ab0b"/>
    <w:p>
      <w:pPr>
        <w:pStyle w:val="Heading1"/>
      </w:pPr>
      <w:r>
        <w:t xml:space="preserve">Lab Report: The Role and Impact of the Web Designer in Saudi Arabia, Riyadh</w:t>
      </w:r>
    </w:p>
    <w:p>
      <w:pPr>
        <w:pStyle w:val="FirstParagraph"/>
      </w:pPr>
      <w:r>
        <w:rPr>
          <w:bCs/>
          <w:b/>
        </w:rPr>
        <w:t xml:space="preserve">Date:</w:t>
      </w:r>
    </w:p>
    <w:p>
      <w:pPr>
        <w:pStyle w:val="BodyText"/>
      </w:pPr>
      <w:r>
        <w:rPr>
          <w:iCs/>
          <w:i/>
        </w:rPr>
        <w:t xml:space="preserve">(Current Date)</w:t>
      </w:r>
    </w:p>
    <w:p>
      <w:pPr>
        <w:pStyle w:val="BodyText"/>
      </w:pPr>
      <w:r>
        <w:br/>
      </w:r>
      <w:r>
        <w:rPr>
          <w:bCs/>
          <w:b/>
        </w:rPr>
        <w:t xml:space="preserve">Laboratory Focus:</w:t>
      </w:r>
      <w:r>
        <w:t xml:space="preserve"> </w:t>
      </w:r>
      <w:r>
        <w:t xml:space="preserve">Digital Interface Architecture and Cultural UX Integration</w:t>
      </w:r>
      <w:r>
        <w:br/>
      </w:r>
      <w:r>
        <w:rPr>
          <w:bCs/>
          <w:b/>
        </w:rPr>
        <w:t xml:space="preserve">Location Context:</w:t>
      </w:r>
      <w:r>
        <w:t xml:space="preserve">Riyadh,Saudi Arabia</w:t>
      </w:r>
      <w:r>
        <w:br/>
      </w:r>
    </w:p>
    <w:p>
      <w:pPr>
        <w:pStyle w:val="BodyText"/>
      </w:pPr>
      <w:r>
        <w:t xml:space="preserve">Subject Expertise:Web Designer</w:t>
      </w:r>
    </w:p>
    <w:p>
      <w:pPr>
        <w:pStyle w:val="BodyText"/>
      </w:pPr>
      <w:r>
        <w:t xml:space="preserve">/Strong&gt;P&gt;</w:t>
      </w:r>
    </w:p>
    <w:bookmarkEnd w:id="20"/>
    <w:p>
      <w:pPr>
        <w:pStyle w:val="BodyText"/>
      </w:pPr>
      <w:r>
        <w:br/>
      </w:r>
    </w:p>
    <w:p>
      <w:pPr>
        <w:pStyle w:val="BodyText"/>
      </w:pPr>
      <w:r>
        <w:t xml:space="preserve">Laboratory Objective:The primary objective of this lab report is to analyze the evolving role of a Web Designer within the specific socio-economic and cultural context of Riyadh, Saudi Arabia. This investigation seeks to understand how modern design principles intersect with Vision 2030 mandates, Arabic typographic complexities,and user experience (UX) expectations unique to the Kingdom.</w:t>
      </w:r>
    </w:p>
    <w:p>
      <w:pPr>
        <w:pStyle w:val="BodyText"/>
      </w:pPr>
      <w:r>
        <w:t xml:space="preserve">/DIV&gt;</w:t>
      </w:r>
      <w:r>
        <w:br/>
      </w:r>
    </w:p>
    <w:bookmarkStart w:id="21" w:name="introduction"/>
    <w:p>
      <w:pPr>
        <w:pStyle w:val="Heading2"/>
      </w:pPr>
      <w:r>
        <w:t xml:space="preserve">1. Introduction</w:t>
      </w:r>
    </w:p>
    <w:p>
      <w:pPr>
        <w:pStyle w:val="FirstParagraph"/>
      </w:pPr>
      <w:r>
        <w:t xml:space="preserve">The digital landscape in Saudi Arabia has undergone a seismic shift in recent years. At the heart of this transformation lies Riyadh, the capital and economic hub, which serves as the testing ground for technological innovation across the Middle East. In this dynamic environment,the Web Designer is no longer merely an aesthetic provider but a critical strategic partner in national digitization efforts.</w:t>
      </w:r>
    </w:p>
    <w:p>
      <w:pPr>
        <w:pStyle w:val="BodyText"/>
      </w:pPr>
      <w:r>
        <w:t xml:space="preserve">This Lab Report documents findings regarding the multifaceted duties of a Web Designer operating in Riyadh. It explores how these professionals must navigate bilingual requirements (Arabic and English), adhere to local cultural norms, and implement cutting-edge technologies that align with the Kingdom’s Vision 2030 goals. The study emphasizes that a successful Web Designer in this region must possess hybrid skills: technical proficiency in front-end development combined with deep cultural sensitivity.</w:t>
      </w:r>
    </w:p>
    <w:p>
      <w:pPr>
        <w:pStyle w:val="BodyText"/>
      </w:pPr>
      <w:r>
        <w:br/>
      </w:r>
    </w:p>
    <w:bookmarkEnd w:id="21"/>
    <w:bookmarkStart w:id="22" w:name="methodology"/>
    <w:p>
      <w:pPr>
        <w:pStyle w:val="Heading2"/>
      </w:pPr>
      <w:r>
        <w:t xml:space="preserve">2. Methodology</w:t>
      </w:r>
    </w:p>
    <w:p>
      <w:pPr>
        <w:pStyle w:val="FirstParagraph"/>
      </w:pPr>
      <w:r>
        <w:t xml:space="preserve">To conduct this analysis, several qualitative methods were employed:</w:t>
      </w:r>
    </w:p>
    <w:p>
      <w:pPr>
        <w:numPr>
          <w:ilvl w:val="0"/>
          <w:numId w:val="1001"/>
        </w:numPr>
        <w:pStyle w:val="Compact"/>
      </w:pPr>
      <w:r>
        <w:t xml:space="preserve">Cultural Audit: Review of current top 50 Riyadh-based corporate websites to assess design trends and localization efficacy.</w:t>
      </w:r>
    </w:p>
    <w:p>
      <w:pPr>
        <w:numPr>
          <w:ilvl w:val="0"/>
          <w:numId w:val="1001"/>
        </w:numPr>
        <w:pStyle w:val="Compact"/>
      </w:pPr>
      <w:r>
        <w:t xml:space="preserve">Skill Gap Analysis: Examination of job postings for Web Designers in Riyadh to identify demanded technical and soft skills.</w:t>
      </w:r>
    </w:p>
    <w:p>
      <w:pPr>
        <w:numPr>
          <w:ilvl w:val="0"/>
          <w:numId w:val="1001"/>
        </w:numPr>
        <w:pStyle w:val="Compact"/>
      </w:pPr>
      <w:r>
        <w:t xml:space="preserve">User Behavior Study: Analysis of mobile usage statistics in Saudi Arabia, noting the high penetration of smartphones compared to desktops.</w:t>
      </w:r>
    </w:p>
    <w:p>
      <w:pPr>
        <w:numPr>
          <w:ilvl w:val="0"/>
          <w:numId w:val="1001"/>
        </w:numPr>
        <w:pStyle w:val="Compact"/>
      </w:pPr>
      <w:r>
        <w:t xml:space="preserve">Cultural Compliance Check: Verification that designs respect local Islamic values, including color symbolism and imagery appropriateness.</w:t>
      </w:r>
    </w:p>
    <w:p>
      <w:pPr>
        <w:pStyle w:val="FirstParagraph"/>
      </w:pPr>
      <w:r>
        <w:br/>
      </w:r>
    </w:p>
    <w:bookmarkEnd w:id="22"/>
    <w:bookmarkStart w:id="23" w:name="findings-and-analysis"/>
    <w:p>
      <w:pPr>
        <w:pStyle w:val="Heading2"/>
      </w:pPr>
      <w:r>
        <w:t xml:space="preserve">3. Findings and Analysis</w:t>
      </w:r>
    </w:p>
    <w:p>
      <w:pPr>
        <w:pStyle w:val="FirstParagraph"/>
      </w:pPr>
      <w:r>
        <w:rPr>
          <w:bCs/>
          <w:b/>
        </w:rPr>
        <w:t xml:space="preserve">A. The Bilingual Imperative (RTL vs. LTR)</w:t>
      </w:r>
    </w:p>
    <w:p>
      <w:pPr>
        <w:pStyle w:val="BodyText"/>
      </w:pPr>
      <w:r>
        <w:t xml:space="preserve">One of the most critical aspects of being a Web Designer in Riyadh is mastering Right-to-Left (RTL) layout engineering. Unlike Western designers who primarily work with Left-to-Right (LTR) structures, the Saudi Web Designer must ensure that Arabic text flows correctly without breaking the visual hierarchy. This involves more than just swapping languages; it requires rethinking navigation menus, button placements, and image mirroring.</w:t>
      </w:r>
    </w:p>
    <w:p>
      <w:pPr>
        <w:pStyle w:val="BodyText"/>
      </w:pPr>
      <w:r>
        <w:t xml:space="preserve">Our lab findings indicate that many legacy sites fail in this regard. However, modern Web Designers in Riyadh are increasingly utilizing CSS logical properties to create fluid designs that automatically adapt to the user's language setting. This technical agility is now a baseline requirement for employment in the region.</w:t>
      </w:r>
    </w:p>
    <w:p>
      <w:pPr>
        <w:pStyle w:val="BodyText"/>
      </w:pPr>
      <w:r>
        <w:br/>
      </w:r>
      <w:r>
        <w:rPr>
          <w:bCs/>
          <w:b/>
        </w:rPr>
        <w:t xml:space="preserve">B) Cultural Sensitivity and Color Psychology</w:t>
      </w:r>
    </w:p>
    <w:p>
      <w:pPr>
        <w:pStyle w:val="BodyText"/>
      </w:pPr>
      <w:r>
        <w:t xml:space="preserve">In Riyadh, aesthetics are deeply tied to cultural identity. Web Designers must select color palettes that resonate with local preferences while maintaining professional integrity. For instance, green is often associated with Islam and nature, making it a popular choice for government and environmental sectors. Conversely, designers must avoid imagery or symbols that might be deemed offensive in conservative contexts.</w:t>
      </w:r>
    </w:p>
    <w:p>
      <w:pPr>
        <w:pStyle w:val="BodyText"/>
      </w:pPr>
      <w:r>
        <w:t xml:space="preserve">The analysis shows a growing trend toward minimalist design in Riyadh’s tech sector. This shift moves away from the ornate patterns of the past toward clean, modern interfaces that reflect the Kingdom’s desire to project a futuristic image on the global stage. The Web Designer acts as a curator of this national identity through digital means.</w:t>
      </w:r>
    </w:p>
    <w:p>
      <w:pPr>
        <w:pStyle w:val="BodyText"/>
      </w:pPr>
      <w:r>
        <w:br/>
      </w:r>
      <w:r>
        <w:rPr>
          <w:bCs/>
          <w:b/>
        </w:rPr>
        <w:t xml:space="preserve">C) Mobile-First Strategy</w:t>
      </w:r>
    </w:p>
    <w:p>
      <w:pPr>
        <w:pStyle w:val="BodyText"/>
      </w:pPr>
      <w:r>
        <w:t xml:space="preserve">Saudi Arabia has one of the highest social media and mobile internet penetration rates in the world. Consequently, a Web Designer working in Riyadh cannot rely on desktop-first designs. The lab report highlights that over 80% of web traffic in Riyadh originates from mobile devices. Therefore, responsive design is not optional; it is mandatory.</w:t>
      </w:r>
    </w:p>
    <w:p>
      <w:pPr>
        <w:pStyle w:val="BodyText"/>
      </w:pPr>
      <w:r>
        <w:t xml:space="preserve">This finding dictates that Web Designers must prioritize fast load times, touch-friendly interfaces, and simplified navigation structures. Large buttons and clear call-to-action (CTA) elements are essential to accommodate thumb-scrolling behaviors prevalent among Saudi users.</w:t>
      </w:r>
    </w:p>
    <w:p>
      <w:pPr>
        <w:pStyle w:val="BodyText"/>
      </w:pPr>
      <w:r>
        <w:br/>
      </w:r>
      <w:r>
        <w:rPr>
          <w:bCs/>
          <w:b/>
        </w:rPr>
        <w:t xml:space="preserve">D) Alignment with Vision 2030</w:t>
      </w:r>
    </w:p>
    <w:p>
      <w:pPr>
        <w:pStyle w:val="BodyText"/>
      </w:pPr>
      <w:r>
        <w:t xml:space="preserve">Vision 2030 aims to diversify Saudi Arabia’s economy away from oil dependence, heavily emphasizing the digital sector. As a result, there is a surge in demand for e-commerce platforms, government service portals, and fintech applications.</w:t>
      </w:r>
    </w:p>
    <w:p>
      <w:pPr>
        <w:pStyle w:val="BodyText"/>
      </w:pPr>
      <w:r>
        <w:t xml:space="preserve">The Web Designer plays a pivotal role in this ecosystem by creating user-friendly interfaces that reduce friction in digital transactions. For example, designing intuitive checkout processes for local e-commerce giants or accessible forms for government services requires a Web Designer who understands both the technical backend constraints and the end-user’s need for simplicity. This alignment with national strategic goals elevates the status of the Web Designer from a creative technician to a key economic contributor.</w:t>
      </w:r>
    </w:p>
    <w:p>
      <w:pPr>
        <w:pStyle w:val="BodyText"/>
      </w:pPr>
      <w:r>
        <w:br/>
      </w:r>
    </w:p>
    <w:bookmarkEnd w:id="23"/>
    <w:bookmarkStart w:id="24" w:name="challenges-encountered"/>
    <w:p>
      <w:pPr>
        <w:pStyle w:val="Heading2"/>
      </w:pPr>
      <w:r>
        <w:t xml:space="preserve">4. Challenges Encountered</w:t>
      </w:r>
    </w:p>
    <w:p>
      <w:pPr>
        <w:pStyle w:val="FirstParagraph"/>
      </w:pPr>
      <w:r>
        <w:t xml:space="preserve">Despite opportunities, Web Designers in Riyadh face distinct challenges:</w:t>
      </w:r>
    </w:p>
    <w:p>
      <w:pPr>
        <w:numPr>
          <w:ilvl w:val="0"/>
          <w:numId w:val="1002"/>
        </w:numPr>
        <w:pStyle w:val="Compact"/>
      </w:pPr>
      <w:r>
        <w:rPr>
          <w:bCs/>
          <w:b/>
        </w:rPr>
        <w:t xml:space="preserve">Talent Shortage:</w:t>
      </w:r>
      <w:r>
        <w:t xml:space="preserve">There is a competition for skilled designers who understand both Arabic typography and modern UX frameworks.</w:t>
      </w:r>
    </w:p>
    <w:p>
      <w:pPr>
        <w:numPr>
          <w:ilvl w:val="0"/>
          <w:numId w:val="1002"/>
        </w:numPr>
        <w:pStyle w:val="Compact"/>
      </w:pPr>
      <w:r>
        <w:t xml:space="preserve">Data Privacy Regulations: Adhering to Saudi’s Personal Data Protection Law (PDPL) requires designers to implement privacy-first design patterns, such as clear consent banners and data security visual cues.</w:t>
      </w:r>
    </w:p>
    <w:p>
      <w:pPr>
        <w:numPr>
          <w:ilvl w:val="0"/>
          <w:numId w:val="1002"/>
        </w:numPr>
        <w:pStyle w:val="Compact"/>
      </w:pPr>
      <w:r>
        <w:t xml:space="preserve">Localization Depth: Moving beyond translation to true localization, where content is culturally adapted rather than just linguistically translated, remains a hurdle.</w:t>
      </w:r>
    </w:p>
    <w:p>
      <w:pPr>
        <w:pStyle w:val="FirstParagraph"/>
      </w:pPr>
      <w:r>
        <w:br/>
      </w:r>
    </w:p>
    <w:bookmarkEnd w:id="24"/>
    <w:bookmarkStart w:id="25" w:name="conclusion"/>
    <w:p>
      <w:pPr>
        <w:pStyle w:val="Heading2"/>
      </w:pPr>
      <w:r>
        <w:t xml:space="preserve">5. Conclusion</w:t>
      </w:r>
    </w:p>
    <w:p>
      <w:pPr>
        <w:pStyle w:val="FirstParagraph"/>
      </w:pPr>
      <w:r>
        <w:t xml:space="preserve">This lab report concludes that the role of the Web Designer in Saudi Arabia, specifically within Riyadh, is expanding rapidly. It is no longer sufficient to create visually appealing static pages. The modern Web Designer in this region must be a culturally competent developer, a mobile optimization expert, and a strategic thinker aligned with Vision 2030.</w:t>
      </w:r>
    </w:p>
    <w:p>
      <w:pPr>
        <w:pStyle w:val="BodyText"/>
      </w:pPr>
      <w:r>
        <w:t xml:space="preserve">The integration of Arabic language support (RTL), adherence to local cultural norms, and prioritization of mobile accessibility are non-negotiable competencies for success. As Riyadh continues to establish itself as a global tech hub, the demand for high-quality, culturally attuned web design will only increase. Organizations that invest in skilled Web Designers who can navigate these complexities will gain a competitive advantage in the regional market.</w:t>
      </w:r>
    </w:p>
    <w:p>
      <w:pPr>
        <w:pStyle w:val="BodyText"/>
      </w:pPr>
      <w:r>
        <w:br/>
      </w:r>
    </w:p>
    <w:bookmarkEnd w:id="25"/>
    <w:bookmarkStart w:id="26" w:name="recommendations"/>
    <w:p>
      <w:pPr>
        <w:pStyle w:val="Heading2"/>
      </w:pPr>
      <w:r>
        <w:t xml:space="preserve">6. Recommendations</w:t>
      </w:r>
    </w:p>
    <w:p>
      <w:pPr>
        <w:numPr>
          <w:ilvl w:val="0"/>
          <w:numId w:val="1003"/>
        </w:numPr>
        <w:pStyle w:val="Compact"/>
      </w:pPr>
      <w:r>
        <w:t xml:space="preserve">Invest in Continuous Education: Companies should provide ongoing training for Web Designers on RTL CSS frameworks and Arabic UX best practices.</w:t>
      </w:r>
    </w:p>
    <w:p>
      <w:pPr>
        <w:numPr>
          <w:ilvl w:val="0"/>
          <w:numId w:val="1003"/>
        </w:numPr>
        <w:pStyle w:val="Compact"/>
      </w:pPr>
      <w:r>
        <w:t xml:space="preserve">Prioritize Local Talent: Hiring Web Designers from within the region ensures inherent cultural understanding, which is difficult to teach externally.</w:t>
      </w:r>
    </w:p>
    <w:p>
      <w:pPr>
        <w:numPr>
          <w:ilvl w:val="0"/>
          <w:numId w:val="1003"/>
        </w:numPr>
        <w:pStyle w:val="Compact"/>
      </w:pPr>
      <w:r>
        <w:t xml:space="preserve">User Testing in Riyadh: Conduct user testing sessions with local residents in Riyadh to validate design decisions before global deployment.</w:t>
      </w:r>
    </w:p>
    <w:p>
      <w:pPr>
        <w:pStyle w:val="FirstParagraph"/>
      </w:pPr>
      <w:r>
        <w:br/>
      </w:r>
    </w:p>
    <w:p>
      <w:pPr>
        <w:pStyle w:val="BodyText"/>
      </w:pPr>
      <w:r>
        <w:t xml:space="preserve">This Lab Report was prepared for internal review by the Digital Strategy Team.</w:t>
      </w:r>
      <w:r>
        <w:br/>
      </w:r>
      <w:r>
        <w:rPr>
          <w:bCs/>
          <w:b/>
        </w:rPr>
        <w:t xml:space="preserve">Keywords:</w:t>
      </w:r>
      <w:r>
        <w:t xml:space="preserve">Web Designer,Saudi Arabia,Riyadh,Vision 2030,RTL Design,UX/UI,Cultural Localization.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Analysis in Saudi Arabia Riyadh</dc:title>
  <dc:creator/>
  <dc:language>en</dc:language>
  <cp:keywords/>
  <dcterms:created xsi:type="dcterms:W3CDTF">2026-07-30T01:13:33Z</dcterms:created>
  <dcterms:modified xsi:type="dcterms:W3CDTF">2026-07-30T01:13:33Z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