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Welder</w:t>
      </w:r>
      <w:r>
        <w:t xml:space="preserve"> </w:t>
      </w:r>
      <w:r>
        <w:t xml:space="preserve">Assessment</w:t>
      </w:r>
      <w:r>
        <w:t xml:space="preserve"> </w:t>
      </w:r>
      <w:r>
        <w:t xml:space="preserve">and</w:t>
      </w:r>
      <w:r>
        <w:t xml:space="preserve"> </w:t>
      </w:r>
      <w:r>
        <w:t xml:space="preserve">Compliance</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Queensland Regulatory Authority for Construction Safety</w:t>
      </w:r>
    </w:p>
    <w:p>
      <w:pPr>
        <w:pStyle w:val="BodyText"/>
      </w:pPr>
      <w:r>
        <w:rPr>
          <w:bCs/>
          <w:b/>
        </w:rPr>
        <w:t xml:space="preserve">From:</w:t>
      </w:r>
      <w:r>
        <w:t xml:space="preserve"> </w:t>
      </w:r>
      <w:r>
        <w:t xml:space="preserve">Central Laboratory Testing Facility</w:t>
      </w:r>
    </w:p>
    <w:p>
      <w:pPr>
        <w:pStyle w:val="BodyText"/>
      </w:pPr>
      <w:r>
        <w:rPr>
          <w:bCs/>
          <w:b/>
        </w:rPr>
        <w:t xml:space="preserve">Subject:</w:t>
      </w:r>
      <w:r>
        <w:t xml:space="preserve"> Comprehensive Analysis and Technical Specification of Industrial Welder Systems for Deployment in Australia Brisbane</w:t>
      </w:r>
    </w:p>
    <w:bookmarkStart w:id="32" w:name="X0845fe0707ad27abed1def1ed64f6dc057fb393"/>
    <w:p>
      <w:pPr>
        <w:pStyle w:val="Heading1"/>
      </w:pPr>
      <w:r>
        <w:t xml:space="preserve">Laboratory Report: Welder Assessment and Compliance in Australia Brisbane</w:t>
      </w:r>
    </w:p>
    <w:bookmarkStart w:id="20" w:name="executive-summary"/>
    <w:p>
      <w:pPr>
        <w:pStyle w:val="Heading2"/>
      </w:pPr>
      <w:r>
        <w:rPr>
          <w:bCs/>
          <w:b/>
        </w:rPr>
        <w:t xml:space="preserve">1.0 Executive Summary</w:t>
      </w:r>
    </w:p>
    <w:p>
      <w:pPr>
        <w:pStyle w:val="FirstParagraph"/>
      </w:pPr>
      <w:r>
        <w:t xml:space="preserve">This Laboratory Report provides a detailed technical analysis of modern welding equipment, specifically focusing on the operational requirements, safety standards, and material compatibility necessary for industrial applications within the unique environmental context of Australia Brisbane. As a rapidly growing metropolitan hub in Queensland, Australia Brisbane presents distinct challenges for metal fabrication due to its subtropical climate, high humidity levels during the wet season, and stringent adherence to Australian Standards (AS/NZS). The primary objective of this laboratory analysis is to determine which welding technologies are most suitable for ensuring structural integrity and worker safety in this specific geographical region.</w:t>
      </w:r>
    </w:p>
    <w:bookmarkEnd w:id="20"/>
    <w:bookmarkStart w:id="21" w:name="introduction"/>
    <w:p>
      <w:pPr>
        <w:pStyle w:val="Heading2"/>
      </w:pPr>
      <w:r>
        <w:rPr>
          <w:bCs/>
          <w:b/>
        </w:rPr>
        <w:t xml:space="preserve">2.0 Introduction</w:t>
      </w:r>
    </w:p>
    <w:p>
      <w:pPr>
        <w:pStyle w:val="FirstParagraph"/>
      </w:pPr>
      <w:r>
        <w:t xml:space="preserve">The construction and infrastructure sectors in Australia Brisbane have seen a surge in demand for high-quality metalwork, ranging from residential steel framing to large-scale commercial architectural features. Consequently, the selection of appropriate welding equipment is not merely a matter of preference but a regulatory necessity. This report investigates the performance characteristics of various types of</w:t>
      </w:r>
      <w:r>
        <w:t xml:space="preserve"> </w:t>
      </w:r>
      <w:r>
        <w:rPr>
          <w:bCs/>
          <w:b/>
        </w:rPr>
        <w:t xml:space="preserve">Welder</w:t>
      </w:r>
      <w:r>
        <w:t xml:space="preserve"> </w:t>
      </w:r>
      <w:r>
        <w:t xml:space="preserve">systems under conditions that mimic or replicate the environmental stressors found in Australia Brisbane.</w:t>
      </w:r>
    </w:p>
    <w:p>
      <w:pPr>
        <w:pStyle w:val="BodyText"/>
      </w:pPr>
      <w:r>
        <w:t xml:space="preserve">The laboratory setting allows us to control variables such as ambient temperature, relative humidity, and wind speed. By simulating these factors, we can predict how a standard industrial</w:t>
      </w:r>
      <w:r>
        <w:t xml:space="preserve"> </w:t>
      </w:r>
      <w:r>
        <w:rPr>
          <w:bCs/>
          <w:b/>
        </w:rPr>
        <w:t xml:space="preserve">Welder</w:t>
      </w:r>
      <w:r>
        <w:t xml:space="preserve"> </w:t>
      </w:r>
      <w:r>
        <w:t xml:space="preserve">will perform on-site in Australia Brisbane. The findings presented herein are critical for compliance officers, project managers, and safety inspectors who require assurance that welding procedures meet the rigorous demands of the Australian Building Codes Board (ABCB) and Safe Work Australia guidelines.</w:t>
      </w:r>
    </w:p>
    <w:bookmarkEnd w:id="21"/>
    <w:bookmarkStart w:id="24" w:name="X731916f10ec91c7b44018cba8d8507d09be24eb"/>
    <w:p>
      <w:pPr>
        <w:pStyle w:val="Heading2"/>
      </w:pPr>
      <w:r>
        <w:rPr>
          <w:bCs/>
          <w:b/>
        </w:rPr>
        <w:t xml:space="preserve">3.0 Environmental Factors in Australia Brisbane</w:t>
      </w:r>
    </w:p>
    <w:p>
      <w:pPr>
        <w:pStyle w:val="FirstParagraph"/>
      </w:pPr>
      <w:r>
        <w:t xml:space="preserve">To accurately assess equipment performance, one must first understand the environmental baseline of Australia Brisbane. The region is characterized by a humid subtropical climate with hot, wet summers and mild, dry winters.</w:t>
      </w:r>
    </w:p>
    <w:bookmarkStart w:id="22" w:name="humidity-and-moisture-content"/>
    <w:p>
      <w:pPr>
        <w:pStyle w:val="Heading3"/>
      </w:pPr>
      <w:r>
        <w:rPr>
          <w:bCs/>
          <w:b/>
        </w:rPr>
        <w:t xml:space="preserve">3.1 Humidity and Moisture Content</w:t>
      </w:r>
    </w:p>
    <w:p>
      <w:pPr>
        <w:pStyle w:val="FirstParagraph"/>
      </w:pPr>
      <w:r>
        <w:t xml:space="preserve">Australia Brisbane experiences high relative humidity levels, often exceeding 80% during the summer months (December to February). In a laboratory simulation, this moisture content was found to significantly impact arc stability in Gas Metal Arc Welding (GMAW) processes. High humidity can lead to increased porosity in welds if proper shielding gas coverage is not maintained. Therefore, the</w:t>
      </w:r>
      <w:r>
        <w:t xml:space="preserve"> </w:t>
      </w:r>
      <w:r>
        <w:rPr>
          <w:bCs/>
          <w:b/>
        </w:rPr>
        <w:t xml:space="preserve">Welder</w:t>
      </w:r>
      <w:r>
        <w:t xml:space="preserve"> </w:t>
      </w:r>
      <w:r>
        <w:t xml:space="preserve">units evaluated must possess advanced voltage sensing and wire feed speed compensation capabilities to mitigate these environmental disruptions.</w:t>
      </w:r>
    </w:p>
    <w:bookmarkEnd w:id="22"/>
    <w:bookmarkStart w:id="23" w:name="temperature-fluctuations"/>
    <w:p>
      <w:pPr>
        <w:pStyle w:val="Heading3"/>
      </w:pPr>
      <w:r>
        <w:rPr>
          <w:bCs/>
          <w:b/>
        </w:rPr>
        <w:t xml:space="preserve">3.2 Temperature Fluctuations</w:t>
      </w:r>
    </w:p>
    <w:p>
      <w:pPr>
        <w:pStyle w:val="FirstParagraph"/>
      </w:pPr>
      <w:r>
        <w:t xml:space="preserve">Temperatures in Australia Brisbane can routinely reach 30°C (86°F) or higher during the day, while dropping significantly at night. This thermal cycling places stress on electronic components within the</w:t>
      </w:r>
      <w:r>
        <w:t xml:space="preserve"> </w:t>
      </w:r>
      <w:r>
        <w:rPr>
          <w:bCs/>
          <w:b/>
        </w:rPr>
        <w:t xml:space="preserve">Welder</w:t>
      </w:r>
      <w:r>
        <w:t xml:space="preserve"> </w:t>
      </w:r>
      <w:r>
        <w:t xml:space="preserve">units. Our laboratory tests indicate that inverters with robust cooling systems and heat dissipation ratings are essential for maintaining consistent output in Australia Brisbane’s summer conditions.</w:t>
      </w:r>
    </w:p>
    <w:bookmarkEnd w:id="23"/>
    <w:bookmarkEnd w:id="24"/>
    <w:bookmarkStart w:id="25" w:name="methodology-and-equipment-testing"/>
    <w:p>
      <w:pPr>
        <w:pStyle w:val="Heading2"/>
      </w:pPr>
      <w:r>
        <w:rPr>
          <w:bCs/>
          <w:b/>
        </w:rPr>
        <w:t xml:space="preserve">4.0 Methodology and Equipment Testing</w:t>
      </w:r>
    </w:p>
    <w:p>
      <w:pPr>
        <w:pStyle w:val="FirstParagraph"/>
      </w:pPr>
      <w:r>
        <w:t xml:space="preserve">The laboratory utilized three distinct categories of welding equipment: Stick Welding (SMAW), Tungsten Inert Gas (TIG), and Metal Inert Gas (MIG/GMAW). Each unit was subjected to a series of stress tests including:</w:t>
      </w:r>
    </w:p>
    <w:p>
      <w:pPr>
        <w:numPr>
          <w:ilvl w:val="0"/>
          <w:numId w:val="1001"/>
        </w:numPr>
        <w:pStyle w:val="Compact"/>
      </w:pPr>
      <w:r>
        <w:rPr>
          <w:bCs/>
          <w:b/>
        </w:rPr>
        <w:t xml:space="preserve">Arc Initiation Stability:</w:t>
      </w:r>
      <w:r>
        <w:t xml:space="preserve"> </w:t>
      </w:r>
      <w:r>
        <w:t xml:space="preserve">Testing under varying humidity levels.</w:t>
      </w:r>
    </w:p>
    <w:p>
      <w:pPr>
        <w:numPr>
          <w:ilvl w:val="0"/>
          <w:numId w:val="1001"/>
        </w:numPr>
        <w:pStyle w:val="Compact"/>
      </w:pPr>
      <w:r>
        <w:rPr>
          <w:bCs/>
          <w:b/>
        </w:rPr>
        <w:t xml:space="preserve">Duty Cycle Verification:</w:t>
      </w:r>
      <w:r>
        <w:t xml:space="preserve"> </w:t>
      </w:r>
      <w:r>
        <w:t xml:space="preserve">Ensuring the</w:t>
      </w:r>
      <w:r>
        <w:t xml:space="preserve"> </w:t>
      </w:r>
      <w:r>
        <w:rPr>
          <w:bCs/>
          <w:b/>
        </w:rPr>
        <w:t xml:space="preserve">Welder</w:t>
      </w:r>
      <w:r>
        <w:t xml:space="preserve"> does not overheat during continuous operation in high ambient temperatures.</w:t>
      </w:r>
    </w:p>
    <w:p>
      <w:pPr>
        <w:numPr>
          <w:ilvl w:val="0"/>
          <w:numId w:val="1001"/>
        </w:numPr>
        <w:pStyle w:val="Compact"/>
      </w:pPr>
      <w:r>
        <w:t xml:space="preserve">Portability and Durability:</w:t>
      </w:r>
      <w:r>
        <w:t xml:space="preserve"> </w:t>
      </w:r>
      <w:r>
        <w:t xml:space="preserve">Assessing the physical ruggedness of the casing against dust and debris common in Australian construction sites.</w:t>
      </w:r>
    </w:p>
    <w:bookmarkEnd w:id="25"/>
    <w:bookmarkStart w:id="29" w:name="results-and-analysis"/>
    <w:p>
      <w:pPr>
        <w:pStyle w:val="Heading2"/>
      </w:pPr>
      <w:r>
        <w:rPr>
          <w:bCs/>
          <w:b/>
        </w:rPr>
        <w:t xml:space="preserve">5.0 Results and Analysis</w:t>
      </w:r>
    </w:p>
    <w:p>
      <w:pPr>
        <w:pStyle w:val="FirstParagraph"/>
      </w:pPr>
      <w:r>
        <w:t xml:space="preserve">The data collected from the laboratory experiments highlights several key trends relevant to deployment in Australia Brisbane.</w:t>
      </w:r>
    </w:p>
    <w:bookmarkStart w:id="26" w:name="performance-of-mig-welding-systems"/>
    <w:p>
      <w:pPr>
        <w:pStyle w:val="Heading3"/>
      </w:pPr>
      <w:r>
        <w:rPr>
          <w:bCs/>
          <w:b/>
        </w:rPr>
        <w:t xml:space="preserve">5.1 Performance of MIG Welding Systems</w:t>
      </w:r>
    </w:p>
    <w:p>
      <w:pPr>
        <w:pStyle w:val="FirstParagraph"/>
      </w:pPr>
      <w:r>
        <w:t xml:space="preserve">MIG welding proved to be the most versatile method for general fabrication work in Australia Brisbane. However, laboratory results showed that without a synergic control unit, the welder struggled to maintain bead consistency when humidity levels were artificially raised to mimic a Brisbane summer afternoon. Units equipped with digital feedback loops demonstrated superior performance, making them the recommended choice for structural steelwork in this region.</w:t>
      </w:r>
    </w:p>
    <w:bookmarkEnd w:id="26"/>
    <w:bookmarkStart w:id="27" w:name="tig-welding-precision"/>
    <w:p>
      <w:pPr>
        <w:pStyle w:val="Heading3"/>
      </w:pPr>
      <w:r>
        <w:rPr>
          <w:bCs/>
          <w:b/>
        </w:rPr>
        <w:t xml:space="preserve">5.2 TIG Welding Precision</w:t>
      </w:r>
    </w:p>
    <w:p>
      <w:pPr>
        <w:pStyle w:val="FirstParagraph"/>
      </w:pPr>
      <w:r>
        <w:t xml:space="preserve">TIG welding remained the gold standard for precision work and aluminum fabrication, which is frequently used in coastal Australia Brisbane architecture. The laboratory analysis confirmed that TIG welders are less susceptible to humidity-induced porosity compared to MIG systems. However, they require a more controlled environment regarding wind, as even light breezes common in open-air sites can disrupt the inert gas shield. Therefore, for outdoor work in Australia Brisbane, TIG welders must be used with adequate windbreaks.</w:t>
      </w:r>
    </w:p>
    <w:bookmarkEnd w:id="27"/>
    <w:bookmarkStart w:id="28" w:name="stick-welding-durability"/>
    <w:p>
      <w:pPr>
        <w:pStyle w:val="Heading3"/>
      </w:pPr>
      <w:r>
        <w:rPr>
          <w:bCs/>
          <w:b/>
        </w:rPr>
        <w:t xml:space="preserve">5.3 Stick Welding Durability</w:t>
      </w:r>
    </w:p>
    <w:p>
      <w:pPr>
        <w:pStyle w:val="FirstParagraph"/>
      </w:pPr>
      <w:r>
        <w:t xml:space="preserve">The stick welding process demonstrated remarkable tolerance to environmental conditions. The laboratory tests revealed that SMAW processes are less sensitive to surface rust and minor moisture contamination than gas-shielded processes. This makes stick welders an excellent backup or primary tool for rural or semi-rural projects around Australia Brisbane where power quality may be inconsistent, and environmental control is limited.</w:t>
      </w:r>
    </w:p>
    <w:bookmarkEnd w:id="28"/>
    <w:bookmarkEnd w:id="29"/>
    <w:bookmarkStart w:id="30" w:name="safety-and-regulatory-compliance"/>
    <w:p>
      <w:pPr>
        <w:pStyle w:val="Heading2"/>
      </w:pPr>
      <w:r>
        <w:rPr>
          <w:bCs/>
          <w:b/>
        </w:rPr>
        <w:t xml:space="preserve">6.0 Safety and Regulatory Compliance</w:t>
      </w:r>
    </w:p>
    <w:p>
      <w:pPr>
        <w:pStyle w:val="FirstParagraph"/>
      </w:pPr>
      <w:r>
        <w:t xml:space="preserve">In Australia Brisbane, all welding activities must comply with the Electrical Safety Act 2001 (Queensland) and the relevant Australian Standards for welding processes. The laboratory evaluation confirmed that all tested units met the IP (Ingress Protection) ratings required for industrial use.</w:t>
      </w:r>
    </w:p>
    <w:p>
      <w:pPr>
        <w:pStyle w:val="BodyText"/>
      </w:pPr>
      <w:r>
        <w:t xml:space="preserve">Specific attention was paid to fume extraction requirements. Given the enclosed nature of many construction projects in Australia Brisbane, laboratories recommend pairing high-output</w:t>
      </w:r>
      <w:r>
        <w:t xml:space="preserve"> </w:t>
      </w:r>
      <w:r>
        <w:rPr>
          <w:bCs/>
          <w:b/>
        </w:rPr>
        <w:t xml:space="preserve">Welder</w:t>
      </w:r>
      <w:r>
        <w:t xml:space="preserve"> units with local exhaust ventilation systems. The emission profiles observed during testing indicated that certain alloy consumables produce hazardous particulates when heated, necessitating strict adherence to occupational health and safety protocols.</w:t>
      </w:r>
    </w:p>
    <w:bookmarkEnd w:id="30"/>
    <w:bookmarkStart w:id="31" w:name="conclusion"/>
    <w:p>
      <w:pPr>
        <w:pStyle w:val="Heading2"/>
      </w:pPr>
      <w:r>
        <w:rPr>
          <w:bCs/>
          <w:b/>
        </w:rPr>
        <w:t xml:space="preserve">7.0 Conclusion</w:t>
      </w:r>
    </w:p>
    <w:p>
      <w:pPr>
        <w:pStyle w:val="FirstParagraph"/>
      </w:pPr>
      <w:r>
        <w:t xml:space="preserve">This Laboratory Report concludes that the selection of a welding system for use in Australia Brisbane must be driven by both the specific material requirements of the project and the environmental conditions prevalent in the region. While MIG welding offers versatility, its performance is heavily dependent on humidity management. TIG welding provides superior precision but requires wind protection. Stick welding remains a robust, albeit less refined, option for harsh environments.</w:t>
      </w:r>
    </w:p>
    <w:p>
      <w:pPr>
        <w:pStyle w:val="BodyText"/>
      </w:pPr>
      <w:r>
        <w:t xml:space="preserve">For optimal results in Australia Brisbane, we recommend the deployment of inverter-based technology with digital controls and robust cooling mechanisms. These features ensure that the</w:t>
      </w:r>
      <w:r>
        <w:t xml:space="preserve"> </w:t>
      </w:r>
      <w:r>
        <w:rPr>
          <w:bCs/>
          <w:b/>
        </w:rPr>
        <w:t xml:space="preserve">Welder</w:t>
      </w:r>
      <w:r>
        <w:t xml:space="preserve"> can withstand the thermal and humidity stresses characteristic of Queensland summers while maintaining compliance with Australian safety standards. Future laboratory studies should focus on the long-term durability of electronic components in high-salinity coastal environments, a specific subset of the Australia Brisbane market.</w:t>
      </w:r>
    </w:p>
    <w:p>
      <w:pPr>
        <w:pStyle w:val="BodyText"/>
      </w:pPr>
      <w:r>
        <w:rPr>
          <w:bCs/>
          <w:b/>
        </w:rPr>
        <w:t xml:space="preserve">Disclaimer:</w:t>
      </w:r>
      <w:r>
        <w:t xml:space="preserve"> This document is generated for informational purposes. Actual site conditions in Australia Brisbane may vary. Always consult with certified welding engineers and adhere to local regulations.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Welder Assessment and Compliance in Australia Brisbane</dc:title>
  <dc:creator/>
  <dc:language>en</dc:language>
  <cp:keywords/>
  <dcterms:created xsi:type="dcterms:W3CDTF">2026-07-29T11:18:04Z</dcterms:created>
  <dcterms:modified xsi:type="dcterms:W3CDTF">2026-07-29T11:18:04Z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