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Welder</w:t>
      </w:r>
      <w:r>
        <w:t xml:space="preserve"> </w:t>
      </w:r>
      <w:r>
        <w:t xml:space="preserve">Evaluation</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laboratory-evaluation-report"/>
    <w:p>
      <w:pPr>
        <w:pStyle w:val="Heading1"/>
      </w:pPr>
      <w:r>
        <w:t xml:space="preserve">Laboratory Evaluation Report</w:t>
      </w:r>
    </w:p>
    <w:p>
      <w:pPr>
        <w:pStyle w:val="FirstParagraph"/>
      </w:pPr>
      <w:r>
        <w:rPr>
          <w:bCs/>
          <w:b/>
        </w:rPr>
        <w:t xml:space="preserve">Date:</w:t>
      </w:r>
      <w:r>
        <w:t xml:space="preserve"> </w:t>
      </w:r>
      <w:r>
        <w:t xml:space="preserve">October 26, 2023</w:t>
      </w:r>
      <w:r>
        <w:br/>
      </w:r>
    </w:p>
    <w:p>
      <w:pPr>
        <w:pStyle w:val="BodyText"/>
      </w:pPr>
      <w:r>
        <w:rPr>
          <w:bCs/>
          <w:b/>
        </w:rPr>
        <w:t xml:space="preserve">Brazil São Paulo</w:t>
      </w:r>
      <w:r>
        <w:t xml:space="preserve">, Industrial District</w:t>
      </w:r>
      <w:r>
        <w:br/>
      </w:r>
      <w:r>
        <w:t xml:space="preserve">Subject: Comprehensive Performance Analysis of the Advanced Arc Welder System</w:t>
      </w:r>
      <w:r>
        <w:br/>
      </w:r>
      <w:r>
        <w:t xml:space="preserve">Prepared For: Regional Engineering Compliance Board</w:t>
      </w:r>
    </w:p>
    <w:bookmarkStart w:id="20" w:name="executive-summary"/>
    <w:p>
      <w:pPr>
        <w:pStyle w:val="Heading2"/>
      </w:pPr>
      <w:r>
        <w:t xml:space="preserve">1. Executive Summary</w:t>
      </w:r>
    </w:p>
    <w:p>
      <w:pPr>
        <w:pStyle w:val="FirstParagraph"/>
      </w:pPr>
      <w:r>
        <w:t xml:space="preserve">This lab report details the rigorous testing and evaluation of a high-performance industrial welder unit. The primary objective was to assess the mechanical integrity, electrical stability, and operational efficiency of this specific welder model within the unique environmental and regulatory context of</w:t>
      </w:r>
      <w:r>
        <w:t xml:space="preserve"> </w:t>
      </w:r>
      <w:r>
        <w:rPr>
          <w:bCs/>
          <w:b/>
        </w:rPr>
        <w:t xml:space="preserve">Brazil São Paulo</w:t>
      </w:r>
      <w:r>
        <w:t xml:space="preserve">. As one of the most significant industrial hubs in Latin America,</w:t>
      </w:r>
      <w:r>
        <w:t xml:space="preserve"> </w:t>
      </w:r>
      <w:r>
        <w:rPr>
          <w:bCs/>
          <w:b/>
        </w:rPr>
        <w:t xml:space="preserve">Brazil São Paulo</w:t>
      </w:r>
      <w:r>
        <w:t xml:space="preserve"> </w:t>
      </w:r>
      <w:r>
        <w:t xml:space="preserve">presents distinct challenges regarding humidity levels, grid voltage fluctuations, and strict adherence to National Institute of Metrology, Quality and Technology (Inmetro) standards. The findings indicate that while the welder demonstrates exceptional arc stability under ideal conditions, specific adaptations are required for optimal performance in the tropical climate found in this region.</w:t>
      </w:r>
    </w:p>
    <w:bookmarkEnd w:id="20"/>
    <w:bookmarkStart w:id="21" w:name="introduction"/>
    <w:p>
      <w:pPr>
        <w:pStyle w:val="Heading2"/>
      </w:pPr>
      <w:r>
        <w:t xml:space="preserve">2. Introduction</w:t>
      </w:r>
    </w:p>
    <w:p>
      <w:pPr>
        <w:pStyle w:val="FirstParagraph"/>
      </w:pPr>
      <w:r>
        <w:t xml:space="preserve">The manufacturing sector in</w:t>
      </w:r>
      <w:r>
        <w:t xml:space="preserve"> </w:t>
      </w:r>
      <w:r>
        <w:rPr>
          <w:bCs/>
          <w:b/>
        </w:rPr>
        <w:t xml:space="preserve">Brazil São Paulo</w:t>
      </w:r>
      <w:r>
        <w:t xml:space="preserve"> </w:t>
      </w:r>
      <w:r>
        <w:t xml:space="preserve">is characterized by high-precision requirements and intense production cycles. Consequently, equipment failure or suboptimal performance can lead to significant economic losses and safety hazards. This study focuses on a prototype welder designed for multi-process applications (SMAW, GMAW, GTAW). The central question addressed in this</w:t>
      </w:r>
      <w:r>
        <w:t xml:space="preserve"> </w:t>
      </w:r>
      <w:r>
        <w:rPr>
          <w:bCs/>
          <w:b/>
        </w:rPr>
        <w:t xml:space="preserve">Lab Report</w:t>
      </w:r>
      <w:r>
        <w:t xml:space="preserve"> </w:t>
      </w:r>
      <w:r>
        <w:t xml:space="preserve">is whether the standard industrial specifications of this</w:t>
      </w:r>
      <w:r>
        <w:t xml:space="preserve"> </w:t>
      </w:r>
      <w:r>
        <w:rPr>
          <w:bCs/>
          <w:b/>
        </w:rPr>
        <w:t xml:space="preserve">welder</w:t>
      </w:r>
      <w:r>
        <w:t xml:space="preserve"> </w:t>
      </w:r>
      <w:r>
        <w:t xml:space="preserve">are sufficient to meet the demands of heavy industry in metropolitan</w:t>
      </w:r>
    </w:p>
    <w:p>
      <w:pPr>
        <w:pStyle w:val="BodyText"/>
      </w:pPr>
      <w:r>
        <w:t xml:space="preserve">Brazil São Paulo. The report outlines the methodology used for testing, including thermal cycling, load bearing tests, and arc characterization.</w:t>
      </w:r>
    </w:p>
    <w:bookmarkEnd w:id="21"/>
    <w:bookmarkStart w:id="22" w:name="methodology-and-test-environment"/>
    <w:p>
      <w:pPr>
        <w:pStyle w:val="Heading2"/>
      </w:pPr>
      <w:r>
        <w:t xml:space="preserve">3. Methodology and Test Environment</w:t>
      </w:r>
    </w:p>
    <w:p>
      <w:pPr>
        <w:pStyle w:val="FirstParagraph"/>
      </w:pPr>
      <w:r>
        <w:t xml:space="preserve">To ensure accurate data collection relevant to the local context, all tests were conducted in a climate-controlled laboratory situated within an industrial park in the eastern zone of</w:t>
      </w:r>
      <w:r>
        <w:t xml:space="preserve"> </w:t>
      </w:r>
      <w:r>
        <w:rPr>
          <w:bCs/>
          <w:b/>
        </w:rPr>
        <w:t xml:space="preserve">Brazil São Paulo</w:t>
      </w:r>
      <w:r>
        <w:t xml:space="preserve">. The ambient temperature was maintained at 28°C with a relative humidity of 75%, simulating typical summer conditions in this region. This is crucial because moisture levels directly impact electrical insulation and arc stability.</w:t>
      </w:r>
    </w:p>
    <w:p>
      <w:pPr>
        <w:pStyle w:val="BodyText"/>
      </w:pPr>
      <w:r>
        <w:t xml:space="preserve">The testing protocol involved three distinct phases:</w:t>
      </w:r>
    </w:p>
    <w:p>
      <w:pPr>
        <w:numPr>
          <w:ilvl w:val="0"/>
          <w:numId w:val="1001"/>
        </w:numPr>
        <w:pStyle w:val="Compact"/>
      </w:pPr>
      <w:r>
        <w:rPr>
          <w:bCs/>
          <w:b/>
        </w:rPr>
        <w:t xml:space="preserve">Voltage Stability Analysis:</w:t>
      </w:r>
      <w:r>
        <w:t xml:space="preserve"> </w:t>
      </w:r>
      <w:r>
        <w:t xml:space="preserve">Monitoring the welder’s response to voltage drops common in older industrial grids in certain sectors of</w:t>
      </w:r>
      <w:r>
        <w:t xml:space="preserve"> </w:t>
      </w:r>
      <w:r>
        <w:rPr>
          <w:bCs/>
          <w:b/>
        </w:rPr>
        <w:t xml:space="preserve">Brazil São Paulo</w:t>
      </w:r>
      <w:r>
        <w:t xml:space="preserve">.</w:t>
      </w:r>
    </w:p>
    <w:p>
      <w:pPr>
        <w:numPr>
          <w:ilvl w:val="0"/>
          <w:numId w:val="1001"/>
        </w:numPr>
        <w:pStyle w:val="Compact"/>
      </w:pPr>
      <w:r>
        <w:rPr>
          <w:bCs/>
          <w:b/>
        </w:rPr>
        <w:t xml:space="preserve">Duty Cycle Assessment:</w:t>
      </w:r>
      <w:r>
        <w:t xml:space="preserve"> </w:t>
      </w:r>
      <w:r>
        <w:t xml:space="preserve">Evaluating continuous operation time before thermal cutoff, simulating high-volume production lines.</w:t>
      </w:r>
    </w:p>
    <w:p>
      <w:pPr>
        <w:numPr>
          <w:ilvl w:val="0"/>
          <w:numId w:val="1001"/>
        </w:numPr>
        <w:pStyle w:val="Compact"/>
      </w:pPr>
      <w:r>
        <w:rPr>
          <w:bCs/>
          <w:b/>
        </w:rPr>
        <w:t xml:space="preserve">Metallic Bond Integrity:</w:t>
      </w:r>
      <w:r>
        <w:t xml:space="preserve"> </w:t>
      </w:r>
      <w:r>
        <w:t xml:space="preserve">Performing ultrasonic testing on welded joints using standard mild steel and stainless steel alloys prevalent in local construction.</w:t>
      </w:r>
    </w:p>
    <w:bookmarkEnd w:id="22"/>
    <w:bookmarkStart w:id="26" w:name="results-and-data-analysis"/>
    <w:p>
      <w:pPr>
        <w:pStyle w:val="Heading2"/>
      </w:pPr>
      <w:r>
        <w:t xml:space="preserve">4. Results and Data Analysis</w:t>
      </w:r>
    </w:p>
    <w:bookmarkStart w:id="23" w:name="electrical-performance"/>
    <w:p>
      <w:pPr>
        <w:pStyle w:val="Heading3"/>
      </w:pPr>
      <w:r>
        <w:t xml:space="preserve">4.1 Electrical Performance</w:t>
      </w:r>
    </w:p>
    <w:p>
      <w:pPr>
        <w:pStyle w:val="FirstParagraph"/>
      </w:pPr>
      <w:r>
        <w:t xml:space="preserve">The welder exhibited a robust input current range, successfully operating between 380V and 460V three-phase power supplies. This variability is critical for operations in</w:t>
      </w:r>
      <w:r>
        <w:t xml:space="preserve"> </w:t>
      </w:r>
      <w:r>
        <w:rPr>
          <w:bCs/>
          <w:b/>
        </w:rPr>
        <w:t xml:space="preserve">Brazil São Paulo</w:t>
      </w:r>
      <w:r>
        <w:t xml:space="preserve">, where industrial infrastructure varies significantly in age and quality. However, minor fluctuations were observed during the initial ignition phase when the grid voltage dipped below 380V. The internal capacitor bank compensated effectively, but operators noted a slight increase in arc noise.</w:t>
      </w:r>
    </w:p>
    <w:bookmarkEnd w:id="23"/>
    <w:bookmarkStart w:id="24" w:name="thermal-management"/>
    <w:p>
      <w:pPr>
        <w:pStyle w:val="Heading3"/>
      </w:pPr>
      <w:r>
        <w:t xml:space="preserve">4.2 Thermal Management</w:t>
      </w:r>
    </w:p>
    <w:p>
      <w:pPr>
        <w:pStyle w:val="FirstParagraph"/>
      </w:pPr>
      <w:r>
        <w:t xml:space="preserve">The cooling system was subjected to continuous load testing for four hours. In the humid environment of</w:t>
      </w:r>
      <w:r>
        <w:t xml:space="preserve"> </w:t>
      </w:r>
      <w:r>
        <w:rPr>
          <w:bCs/>
          <w:b/>
        </w:rPr>
        <w:t xml:space="preserve">Brazil São Paulo</w:t>
      </w:r>
      <w:r>
        <w:t xml:space="preserve">, heat dissipation is often less efficient than in arid climates. The welder maintained an internal temperature within safe limits, but the fan noise increased significantly as a countermeasure. This suggests that while the hardware is adequate, future iterations should include enhanced thermal sensors tailored for high-humidity environments.</w:t>
      </w:r>
    </w:p>
    <w:bookmarkEnd w:id="24"/>
    <w:bookmarkStart w:id="25" w:name="weld-quality"/>
    <w:p>
      <w:pPr>
        <w:pStyle w:val="Heading3"/>
      </w:pPr>
      <w:r>
        <w:t xml:space="preserve">4.3 Weld Quality</w:t>
      </w:r>
    </w:p>
    <w:p>
      <w:pPr>
        <w:pStyle w:val="FirstParagraph"/>
      </w:pPr>
      <w:r>
        <w:t xml:space="preserve">The resulting weld beads demonstrated excellent penetration and minimal porosity. When tested against the specific alloy compositions commonly used in São Paulo’s automotive sector, the tensile strength of the joints exceeded ASTM standards by 15%. This confirms that the welder’s digital inverter technology is capable of producing high-quality bonds regardless of minor variations in material composition.</w:t>
      </w:r>
    </w:p>
    <w:bookmarkEnd w:id="25"/>
    <w:bookmarkEnd w:id="26"/>
    <w:bookmarkStart w:id="27" w:name="discussion"/>
    <w:p>
      <w:pPr>
        <w:pStyle w:val="Heading2"/>
      </w:pPr>
      <w:r>
        <w:t xml:space="preserve">5. Discussion</w:t>
      </w:r>
    </w:p>
    <w:p>
      <w:pPr>
        <w:pStyle w:val="FirstParagraph"/>
      </w:pPr>
      <w:r>
        <w:t xml:space="preserve">The data presented in this</w:t>
      </w:r>
      <w:r>
        <w:t xml:space="preserve"> </w:t>
      </w:r>
      <w:r>
        <w:rPr>
          <w:bCs/>
          <w:b/>
        </w:rPr>
        <w:t xml:space="preserve">Laboratory Report</w:t>
      </w:r>
      <w:r>
        <w:t xml:space="preserve"> </w:t>
      </w:r>
      <w:r>
        <w:t xml:space="preserve">highlights both the strengths and limitations of utilizing modern welding technology within the specific geopolitical and environmental setting of</w:t>
      </w:r>
      <w:r>
        <w:t xml:space="preserve"> </w:t>
      </w:r>
      <w:r>
        <w:rPr>
          <w:bCs/>
          <w:b/>
        </w:rPr>
        <w:t xml:space="preserve">Brazil São Paulo</w:t>
      </w:r>
      <w:r>
        <w:t xml:space="preserve">. The primary strength lies in the welder's adaptability to voltage fluctuations, a common issue in rapidly developing industrial zones. However, the humidity presents a unique challenge not always accounted for in global specifications.</w:t>
      </w:r>
    </w:p>
    <w:p>
      <w:pPr>
        <w:pStyle w:val="BodyText"/>
      </w:pPr>
      <w:r>
        <w:t xml:space="preserve">Furthermore, the ergonomic design of the handle and wire feed mechanism was tested by local technicians accustomed to Brazilian work styles. The feedback indicated that the weight distribution was optimal for long-duration shifts, reducing operator fatigue—a key factor in maintaining safety standards in</w:t>
      </w:r>
      <w:r>
        <w:t xml:space="preserve"> </w:t>
      </w:r>
      <w:r>
        <w:rPr>
          <w:bCs/>
          <w:b/>
        </w:rPr>
        <w:t xml:space="preserve">Brazil São Paulo</w:t>
      </w:r>
      <w:r>
        <w:t xml:space="preserve">'s busy factories.</w:t>
      </w:r>
    </w:p>
    <w:bookmarkEnd w:id="27"/>
    <w:bookmarkStart w:id="28" w:name="recommendations"/>
    <w:p>
      <w:pPr>
        <w:pStyle w:val="Heading2"/>
      </w:pPr>
      <w:r>
        <w:t xml:space="preserve">6. Recommendations</w:t>
      </w:r>
    </w:p>
    <w:p>
      <w:pPr>
        <w:pStyle w:val="FirstParagraph"/>
      </w:pPr>
      <w:r>
        <w:t xml:space="preserve">Based on the findings, the following recommendations are proposed for stakeholders deploying this welder in</w:t>
      </w:r>
    </w:p>
    <w:p>
      <w:pPr>
        <w:pStyle w:val="BodyText"/>
      </w:pPr>
      <w:r>
        <w:t xml:space="preserve">Brazil São Paulo:</w:t>
      </w:r>
    </w:p>
    <w:p>
      <w:pPr>
        <w:numPr>
          <w:ilvl w:val="0"/>
          <w:numId w:val="1002"/>
        </w:numPr>
        <w:pStyle w:val="Compact"/>
      </w:pPr>
      <w:r>
        <w:rPr>
          <w:bCs/>
          <w:b/>
        </w:rPr>
        <w:t xml:space="preserve">Surge Protection:</w:t>
      </w:r>
    </w:p>
    <w:p>
      <w:pPr>
        <w:numPr>
          <w:ilvl w:val="0"/>
          <w:numId w:val="1002"/>
        </w:numPr>
        <w:pStyle w:val="Compact"/>
      </w:pPr>
      <w:r>
        <w:rPr>
          <w:bCs/>
          <w:b/>
        </w:rPr>
        <w:t xml:space="preserve">Routine Maintenance:</w:t>
      </w:r>
    </w:p>
    <w:p>
      <w:pPr>
        <w:numPr>
          <w:ilvl w:val="0"/>
          <w:numId w:val="1000"/>
        </w:numPr>
        <w:pStyle w:val="Compact"/>
      </w:pPr>
      <w:r>
        <w:t xml:space="preserve">Cleaning schedules for air filters must be increased due to the dust and humidity combination typical in tropical industrial areas.</w:t>
      </w:r>
    </w:p>
    <w:p>
      <w:pPr>
        <w:numPr>
          <w:ilvl w:val="0"/>
          <w:numId w:val="1002"/>
        </w:numPr>
        <w:pStyle w:val="Compact"/>
      </w:pPr>
      <w:r>
        <w:rPr>
          <w:bCs/>
          <w:b/>
        </w:rPr>
        <w:t xml:space="preserve">Operator Training:</w:t>
      </w:r>
    </w:p>
    <w:p>
      <w:pPr>
        <w:numPr>
          <w:ilvl w:val="0"/>
          <w:numId w:val="1000"/>
        </w:numPr>
        <w:pStyle w:val="Compact"/>
      </w:pPr>
      <w:r>
        <w:t xml:space="preserve">Specialized training modules focusing on arc control in high-humidity conditions should be implemented to maximize efficiency.</w:t>
      </w:r>
    </w:p>
    <w:bookmarkEnd w:id="28"/>
    <w:bookmarkStart w:id="29" w:name="conclusion"/>
    <w:p>
      <w:pPr>
        <w:pStyle w:val="Heading2"/>
      </w:pPr>
      <w:r>
        <w:t xml:space="preserve">7. Conclusion</w:t>
      </w:r>
    </w:p>
    <w:p>
      <w:pPr>
        <w:pStyle w:val="FirstParagraph"/>
      </w:pPr>
      <w:r>
        <w:t xml:space="preserve">In conclusion, the welder evaluated in this document represents a significant advancement in portable welding technology. Its performance metrics are largely positive, demonstrating reliability and precision that align well with the rigorous demands of industry in</w:t>
      </w:r>
      <w:r>
        <w:t xml:space="preserve"> </w:t>
      </w:r>
      <w:r>
        <w:rPr>
          <w:bCs/>
          <w:b/>
        </w:rPr>
        <w:t xml:space="preserve">Brazil São Paulo</w:t>
      </w:r>
      <w:r>
        <w:t xml:space="preserve">. While minor adjustments regarding thermal management and environmental sealing are recommended to fully optimize its potential for the local climate, the device is deemed fit for commercial deployment. This</w:t>
      </w:r>
    </w:p>
    <w:p>
      <w:pPr>
        <w:pStyle w:val="BodyText"/>
      </w:pPr>
      <w:r>
        <w:t xml:space="preserve">Lab Report serves as a foundational document for future collaborations between engineering teams and industrial operators in the region, ensuring that safety, efficiency, and quality remain paramount.</w:t>
      </w:r>
    </w:p>
    <w:p>
      <w:pPr>
        <w:pStyle w:val="BodyText"/>
      </w:pPr>
      <w:r>
        <w:rPr>
          <w:iCs/>
          <w:i/>
        </w:rPr>
        <w:t xml:space="preserve">This report is generated exclusively for internal review and technical compliance purposes within the specified jurisdiction of Brazil São Paulo.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Welder Evaluation in Brazil São Paulo</dc:title>
  <dc:creator/>
  <dc:language>en</dc:language>
  <cp:keywords/>
  <dcterms:created xsi:type="dcterms:W3CDTF">2026-07-29T17:16:59Z</dcterms:created>
  <dcterms:modified xsi:type="dcterms:W3CDTF">2026-07-29T17:16:59Z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