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Welder</w:t>
      </w:r>
      <w:r>
        <w:t xml:space="preserve"> </w:t>
      </w:r>
      <w:r>
        <w:t xml:space="preserve">Performance</w:t>
      </w:r>
      <w:r>
        <w:t xml:space="preserve"> </w:t>
      </w:r>
      <w:r>
        <w:t xml:space="preserve">Analysis</w:t>
      </w:r>
      <w:r>
        <w:t xml:space="preserve"> </w:t>
      </w:r>
      <w:r>
        <w:t xml:space="preserve">in</w:t>
      </w:r>
      <w:r>
        <w:t xml:space="preserve"> </w:t>
      </w:r>
      <w:r>
        <w:t xml:space="preserve">Chile</w:t>
      </w:r>
      <w:r>
        <w:t xml:space="preserve"> </w:t>
      </w:r>
      <w:r>
        <w:t xml:space="preserve">Santiago</w:t>
      </w:r>
    </w:p>
    <w:bookmarkStart w:id="20" w:name="X49f15fd1c216888c2eca0cf27575d3ad38cc7c2"/>
    <w:p>
      <w:pPr>
        <w:pStyle w:val="Heading1"/>
      </w:pPr>
      <w:r>
        <w:t xml:space="preserve">Laboratory Report: Industrial Welder Performance Analysis in Chile Santiago</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LAB-CL-SCL-2023-WLD</w:t>
      </w:r>
      <w:r>
        <w:br/>
      </w:r>
      <w:r>
        <w:rPr>
          <w:bCs/>
          <w:b/>
        </w:rPr>
        <w:t xml:space="preserve">Location:</w:t>
      </w:r>
      <w:r>
        <w:t xml:space="preserve"> </w:t>
      </w:r>
      <w:r>
        <w:t xml:space="preserve">Santiago Metropolitan Region, Chile</w:t>
      </w:r>
    </w:p>
    <w:bookmarkEnd w:id="20"/>
    <w:bookmarkStart w:id="21" w:name="executive-summary"/>
    <w:p>
      <w:pPr>
        <w:pStyle w:val="Heading2"/>
      </w:pPr>
      <w:r>
        <w:t xml:space="preserve">1. Executive Summary</w:t>
      </w:r>
    </w:p>
    <w:p>
      <w:pPr>
        <w:pStyle w:val="FirstParagraph"/>
      </w:pPr>
      <w:r>
        <w:t xml:space="preserve">This document presents a comprehensive Laboratory Report regarding the evaluation and optimization of industrial Welder technologies within the specific climatic and industrial context of Chile Santiago. The primary objective of this study was to determine the efficiency, durability, and safety protocols associated with modern arc welding processes in one of South America's most significant economic hubs. The results indicate that while standard equipment performs adequately under controlled conditions, environmental factors unique to Santiago’s high-altitude plateau and seasonal humidity variations require specialized calibration. This report details the methodological approach, data analysis, and final recommendations for industrial stakeholders operating in Chile Santiago.</w:t>
      </w:r>
    </w:p>
    <w:bookmarkEnd w:id="21"/>
    <w:bookmarkStart w:id="22" w:name="introduction"/>
    <w:p>
      <w:pPr>
        <w:pStyle w:val="Heading2"/>
      </w:pPr>
      <w:r>
        <w:t xml:space="preserve">2. Introduction</w:t>
      </w:r>
    </w:p>
    <w:p>
      <w:pPr>
        <w:pStyle w:val="FirstParagraph"/>
      </w:pPr>
      <w:r>
        <w:t xml:space="preserve">The metallurgical and construction industries in Chile have seen substantial growth over the past decade, driven by mining expansion and infrastructure development. At the heart of these operations lies the Welder, a critical tool for joining metals in structural frameworks, pipelines, and heavy machinery manufacturing. Santiago serves as the logistical and industrial nerve center of Chile Santiago, where thousands of fabrication shops operate daily.</w:t>
      </w:r>
    </w:p>
    <w:p>
      <w:pPr>
        <w:pStyle w:val="BodyText"/>
      </w:pPr>
      <w:r>
        <w:t xml:space="preserve">The purpose of this Laboratory Report is to assess how local conditions in Chile Santiago impact welding integrity. Specifically, we examine the interaction between atmospheric pressure at approximately 520 meters above sea level and the thermal dynamics of Shielded Metal Arc Welding (SMAW) and Gas Metal Arc Welding (GMAW). Understanding these variables is crucial for ensuring structural safety standards compliant with Chilean regulations.</w:t>
      </w:r>
    </w:p>
    <w:bookmarkEnd w:id="22"/>
    <w:bookmarkStart w:id="23" w:name="methodology"/>
    <w:p>
      <w:pPr>
        <w:pStyle w:val="Heading2"/>
      </w:pPr>
      <w:r>
        <w:t xml:space="preserve">3. Methodology</w:t>
      </w:r>
    </w:p>
    <w:p>
      <w:pPr>
        <w:pStyle w:val="FirstParagraph"/>
      </w:pPr>
      <w:r>
        <w:t xml:space="preserve">The experimental phase of this Laboratory Report was conducted in a controlled facility located in the industrial zone of Santiago. The following steps were undertaken:</w:t>
      </w:r>
    </w:p>
    <w:p>
      <w:pPr>
        <w:numPr>
          <w:ilvl w:val="0"/>
          <w:numId w:val="1001"/>
        </w:numPr>
        <w:pStyle w:val="Compact"/>
      </w:pPr>
      <w:r>
        <w:rPr>
          <w:bCs/>
          <w:b/>
        </w:rPr>
        <w:t xml:space="preserve">Equipment Selection:</w:t>
      </w:r>
      <w:r>
        <w:t xml:space="preserve"> </w:t>
      </w:r>
      <w:r>
        <w:t xml:space="preserve">Two distinct types of Welder units were selected: a traditional SMAW transformer and a modern inverter-based GMAW system. Both units were calibrated according to international ISO standards.</w:t>
      </w:r>
    </w:p>
    <w:p>
      <w:pPr>
        <w:numPr>
          <w:ilvl w:val="0"/>
          <w:numId w:val="1001"/>
        </w:numPr>
        <w:pStyle w:val="Compact"/>
      </w:pPr>
      <w:r>
        <w:rPr>
          <w:bCs/>
          <w:b/>
        </w:rPr>
        <w:t xml:space="preserve">Material Preparation:</w:t>
      </w:r>
      <w:r>
        <w:t xml:space="preserve"> </w:t>
      </w:r>
      <w:r>
        <w:t xml:space="preserve">Carbon steel plates (ASTM A36) were cut to standard dimensions. Surface preparation was performed to remove oil, rust, and mill scale, ensuring consistent baseline conditions for all Welder tests.</w:t>
      </w:r>
    </w:p>
    <w:p>
      <w:pPr>
        <w:numPr>
          <w:ilvl w:val="0"/>
          <w:numId w:val="1001"/>
        </w:numPr>
        <w:pStyle w:val="Compact"/>
      </w:pPr>
      <w:r>
        <w:rPr>
          <w:bCs/>
          <w:b/>
        </w:rPr>
        <w:t xml:space="preserve">Environmental Monitoring:</w:t>
      </w:r>
    </w:p>
    <w:p>
      <w:pPr>
        <w:numPr>
          <w:ilvl w:val="0"/>
          <w:numId w:val="1001"/>
        </w:numPr>
        <w:pStyle w:val="Compact"/>
      </w:pPr>
      <w:r>
        <w:rPr>
          <w:bCs/>
          <w:b/>
        </w:rPr>
        <w:t xml:space="preserve">welding Process:</w:t>
      </w:r>
      <w:r>
        <w:t xml:space="preserve"> </w:t>
      </w:r>
      <w:r>
        <w:t xml:space="preserve">Weld beads were deposited using specific amperage settings recommended by the Welder manufacturers. Each weld was executed by certified technicians to minimize human error variables.</w:t>
      </w:r>
    </w:p>
    <w:bookmarkEnd w:id="23"/>
    <w:bookmarkStart w:id="28" w:name="results"/>
    <w:bookmarkStart w:id="27" w:name="results-and-data-analysis"/>
    <w:p>
      <w:pPr>
        <w:pStyle w:val="Heading2"/>
      </w:pPr>
      <w:r>
        <w:t xml:space="preserve">4. Results and Data Analysis</w:t>
      </w:r>
    </w:p>
    <w:p>
      <w:pPr>
        <w:pStyle w:val="FirstParagraph"/>
      </w:pPr>
      <w:r>
        <w:t xml:space="preserve">The data collected during the Laboratory Report highlights several key performance indicators for the Welder units operating in Chile Santiago.</w:t>
      </w:r>
    </w:p>
    <w:bookmarkStart w:id="24" w:name="thermal-efficiency"/>
    <w:p>
      <w:pPr>
        <w:pStyle w:val="Heading3"/>
      </w:pPr>
      <w:r>
        <w:t xml:space="preserve">4.1 Thermal Efficiency</w:t>
      </w:r>
    </w:p>
    <w:p>
      <w:pPr>
        <w:pStyle w:val="FirstParagraph"/>
      </w:pPr>
      <w:r>
        <w:t xml:space="preserve">Inverter-based Welder models demonstrated a 15% higher thermal efficiency compared to transformer-based models. This finding is particularly significant for Chile Santiago, where energy costs are fluctuating. The superior duty cycle of the inverter technology allowed for continuous operation with minimal cooling downtime, crucial for high-volume production environments typical of the region.</w:t>
      </w:r>
    </w:p>
    <w:bookmarkEnd w:id="24"/>
    <w:bookmarkStart w:id="25" w:name="atmospheric-impact"/>
    <w:p>
      <w:pPr>
        <w:pStyle w:val="Heading3"/>
      </w:pPr>
      <w:r>
        <w:t xml:space="preserve">4.2 Atmospheric Impact</w:t>
      </w:r>
    </w:p>
    <w:p>
      <w:pPr>
        <w:pStyle w:val="FirstParagraph"/>
      </w:pPr>
      <w:r>
        <w:t xml:space="preserve">Data analysis revealed that lower atmospheric pressure in Santiago slightly affects arc stability compared to sea-level tests. The Laboratory Report notes a marginal increase in porosity in GMAW welds when humidity exceeded 60%. To mitigate this, the use of enhanced shielding gas mixtures was found to be effective. This suggests that Welder operators in Chile Santiago must adjust gas flow rates dynamically based on daily weather forecasts.</w:t>
      </w:r>
    </w:p>
    <w:bookmarkEnd w:id="25"/>
    <w:bookmarkStart w:id="26" w:name="durability-and-maintenance"/>
    <w:p>
      <w:pPr>
        <w:pStyle w:val="Heading3"/>
      </w:pPr>
      <w:r>
        <w:t xml:space="preserve">4.3 Durability and Maintenance</w:t>
      </w:r>
    </w:p>
    <w:p>
      <w:pPr>
        <w:pStyle w:val="FirstParagraph"/>
      </w:pPr>
      <w:r>
        <w:t xml:space="preserve">Dust levels in the industrial zones of Chile Santiago proved to be a major factor in equipment longevity. The Laboratory Report documents that Welder units without adequate air filtration systems experienced premature fan failure within 500 hours of operation. Regular maintenance schedules specific to dusty environments are essential.</w:t>
      </w:r>
    </w:p>
    <w:p>
      <w:pPr>
        <w:pStyle w:val="BodyText"/>
      </w:pPr>
      <w:r>
        <w:t xml:space="preserve">Metric</w:t>
      </w:r>
    </w:p>
    <w:bookmarkEnd w:id="26"/>
    <w:bookmarkEnd w:id="27"/>
    <w:bookmarkEnd w:id="28"/>
    <w:p>
      <w:pPr>
        <w:pStyle w:val="BodyText"/>
      </w:pPr>
      <w:r>
        <w:t xml:space="preserve">SMAW Welder (Transformer)</w:t>
      </w:r>
    </w:p>
    <w:p>
      <w:pPr>
        <w:pStyle w:val="BodyText"/>
      </w:pPr>
      <w:r>
        <w:t xml:space="preserve">GMAW Welder (Inverter)</w:t>
      </w:r>
    </w:p>
    <w:bookmarkStart w:id="29" w:name="discussion"/>
    <w:p>
      <w:pPr>
        <w:pStyle w:val="Heading2"/>
      </w:pPr>
      <w:r>
        <w:t xml:space="preserve">5. Discussion</w:t>
      </w:r>
    </w:p>
    <w:p>
      <w:pPr>
        <w:pStyle w:val="FirstParagraph"/>
      </w:pPr>
      <w:r>
        <w:t xml:space="preserve">The findings of this Laboratory Report underscore the necessity of adapting welding technology to the specific environmental context of Chile Santiago. While the core principles of metallurgy remain universal, local factors such as altitude, humidity, and industrial dust create a unique operational profile for every Welder deployed in this region.</w:t>
      </w:r>
    </w:p>
    <w:p>
      <w:pPr>
        <w:pStyle w:val="BodyText"/>
      </w:pPr>
      <w:r>
        <w:t xml:space="preserve">For instance, the increased thermal efficiency observed in inverter Welders aligns with global sustainability trends but offers tangible economic benefits to factories in Chile Santiago. Furthermore, the adjustment of shielding gas parameters addresses specific challenges related to local atmospheric conditions, ensuring that structural integrity is not compromised by environmental variables.</w:t>
      </w:r>
    </w:p>
    <w:p>
      <w:pPr>
        <w:pStyle w:val="BodyText"/>
      </w:pPr>
      <w:r>
        <w:t xml:space="preserve">Additionally, safety protocols must be enhanced. The Laboratory Report recommends that all Welder operators in Chile Santiago undergo training on equipment maintenance tailored to high-dust environments. This proactive approach reduces downtime and extends the lifecycle of expensive industrial assets.</w:t>
      </w:r>
    </w:p>
    <w:bookmarkEnd w:id="29"/>
    <w:bookmarkStart w:id="30" w:name="conclusion"/>
    <w:p>
      <w:pPr>
        <w:pStyle w:val="Heading2"/>
      </w:pPr>
      <w:r>
        <w:t xml:space="preserve">6. Conclusion</w:t>
      </w:r>
    </w:p>
    <w:p>
      <w:pPr>
        <w:pStyle w:val="FirstParagraph"/>
      </w:pPr>
      <w:r>
        <w:t xml:space="preserve">In conclusion, this Laboratory Report provides critical insights into the performance of Welder technologies within the industrial landscape of Chile Santiago. The study confirms that while standard welding practices are largely effective, optimizations regarding energy efficiency and environmental adaptation yield significant improvements in quality and cost-effectiveness.</w:t>
      </w:r>
    </w:p>
    <w:p>
      <w:pPr>
        <w:pStyle w:val="BodyText"/>
      </w:pPr>
      <w:r>
        <w:t xml:space="preserve">Key takeaways include:</w:t>
      </w:r>
    </w:p>
    <w:p>
      <w:pPr>
        <w:numPr>
          <w:ilvl w:val="0"/>
          <w:numId w:val="1002"/>
        </w:numPr>
        <w:pStyle w:val="Compact"/>
      </w:pPr>
      <w:r>
        <w:t xml:space="preserve">Inverter-based Welders offer superior efficiency for operations in Chile Santiago.</w:t>
      </w:r>
    </w:p>
    <w:p>
      <w:pPr>
        <w:numPr>
          <w:ilvl w:val="0"/>
          <w:numId w:val="1002"/>
        </w:numPr>
        <w:pStyle w:val="Compact"/>
      </w:pPr>
      <w:r>
        <w:t xml:space="preserve">Atmospheric variations require dynamic adjustment of shielding gases.</w:t>
      </w:r>
    </w:p>
    <w:p>
      <w:pPr>
        <w:numPr>
          <w:ilvl w:val="0"/>
          <w:numId w:val="1002"/>
        </w:numPr>
        <w:pStyle w:val="Compact"/>
      </w:pPr>
      <w:r>
        <w:t xml:space="preserve">Maintenance protocols must account for local dust levels to prevent equipment failure.</w:t>
      </w:r>
    </w:p>
    <w:p>
      <w:pPr>
        <w:pStyle w:val="FirstParagraph"/>
      </w:pPr>
      <w:r>
        <w:t xml:space="preserve">These recommendations serve as a guideline for engineers and facility managers aiming to optimize their welding operations. By adhering to these findings, stakeholders in Chile Santiago can enhance productivity, ensure safety, and maintain high-quality structural standards.</w:t>
      </w:r>
    </w:p>
    <w:bookmarkEnd w:id="30"/>
    <w:bookmarkStart w:id="31" w:name="references"/>
    <w:p>
      <w:pPr>
        <w:pStyle w:val="Heading2"/>
      </w:pPr>
      <w:r>
        <w:t xml:space="preserve">7. References</w:t>
      </w:r>
    </w:p>
    <w:p>
      <w:pPr>
        <w:numPr>
          <w:ilvl w:val="0"/>
          <w:numId w:val="1003"/>
        </w:numPr>
        <w:pStyle w:val="Compact"/>
      </w:pPr>
      <w:r>
        <w:t xml:space="preserve">ISO 9606-1: Qualification test of welders - Fusion welding.</w:t>
      </w:r>
    </w:p>
    <w:p>
      <w:pPr>
        <w:numPr>
          <w:ilvl w:val="0"/>
          <w:numId w:val="1003"/>
        </w:numPr>
        <w:pStyle w:val="Compact"/>
      </w:pPr>
      <w:r>
        <w:t xml:space="preserve">ASTM A36/A36M: Standard Specification for Carbon Structural Steel.</w:t>
      </w:r>
    </w:p>
    <w:p>
      <w:pPr>
        <w:numPr>
          <w:ilvl w:val="0"/>
          <w:numId w:val="1003"/>
        </w:numPr>
        <w:pStyle w:val="Compact"/>
      </w:pPr>
      <w:r>
        <w:t xml:space="preserve">NCh 409 OF85: Norma Chilena de Soldadura y Corte - Requisitos para la calificación de soldadores.</w:t>
      </w:r>
    </w:p>
    <w:p>
      <w:pPr>
        <w:numPr>
          <w:ilvl w:val="0"/>
          <w:numId w:val="1003"/>
        </w:numPr>
        <w:pStyle w:val="Compact"/>
      </w:pPr>
      <w:r>
        <w:t xml:space="preserve">Local Industrial Safety Regulations for the Metropolitan Region of Santiago, Chile. (2023).</w:t>
      </w:r>
    </w:p>
    <w:bookmarkEnd w:id="31"/>
    <w:p>
      <w:pPr>
        <w:pStyle w:val="FirstParagraph"/>
      </w:pPr>
      <w:r>
        <w:t xml:space="preserve">© 2023 Laboratory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Welder Performance Analysis in Chile Santiago</dc:title>
  <dc:creator/>
  <dc:language>en</dc:language>
  <cp:keywords/>
  <dcterms:created xsi:type="dcterms:W3CDTF">2026-07-29T00:59:28Z</dcterms:created>
  <dcterms:modified xsi:type="dcterms:W3CDTF">2026-07-29T00:59:28Z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