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Industrial</w:t>
      </w:r>
      <w:r>
        <w:t xml:space="preserve"> </w:t>
      </w:r>
      <w:r>
        <w:t xml:space="preserve">Welder</w:t>
      </w:r>
      <w:r>
        <w:t xml:space="preserve"> </w:t>
      </w:r>
      <w:r>
        <w:t xml:space="preserve">Evaluation</w:t>
      </w:r>
      <w:r>
        <w:t xml:space="preserve"> </w:t>
      </w:r>
      <w:r>
        <w:t xml:space="preserve">in</w:t>
      </w:r>
      <w:r>
        <w:t xml:space="preserve"> </w:t>
      </w:r>
      <w:r>
        <w:t xml:space="preserve">China</w:t>
      </w:r>
      <w:r>
        <w:t xml:space="preserve"> </w:t>
      </w:r>
      <w:r>
        <w:t xml:space="preserve">Shanghai</w:t>
      </w:r>
    </w:p>
    <w:bookmarkStart w:id="21" w:name="laboratory-evaluation-report"/>
    <w:p>
      <w:pPr>
        <w:pStyle w:val="Heading1"/>
      </w:pPr>
      <w:r>
        <w:t xml:space="preserve">Laboratory Evaluation Report</w:t>
      </w:r>
    </w:p>
    <w:bookmarkStart w:id="20" w:name="Xc2ec459cd61598c06d1b4d1da7e06258b35eebe"/>
    <w:p>
      <w:pPr>
        <w:pStyle w:val="Heading2"/>
      </w:pPr>
      <w:r>
        <w:t xml:space="preserve">Assessment of High-Performance Industrial Welder Units for Deployment in China Shanghai</w:t>
      </w:r>
    </w:p>
    <w:bookmarkEnd w:id="20"/>
    <w:bookmarkEnd w:id="21"/>
    <w:p>
      <w:pPr>
        <w:pStyle w:val="FirstParagraph"/>
      </w:pPr>
      <w:r>
        <w:rPr>
          <w:bCs/>
          <w:b/>
        </w:rPr>
        <w:t xml:space="preserve">Date:</w:t>
      </w:r>
      <w:r>
        <w:t xml:space="preserve"> </w:t>
      </w:r>
      <w:r>
        <w:t xml:space="preserve">October 24, 2023</w:t>
      </w:r>
      <w:r>
        <w:br/>
      </w:r>
      <w:r>
        <w:rPr>
          <w:bCs/>
          <w:b/>
        </w:rPr>
        <w:t xml:space="preserve">To:</w:t>
      </w:r>
      <w:r>
        <w:t xml:space="preserve"> </w:t>
      </w:r>
      <w:r>
        <w:t xml:space="preserve">Global Engineering Standards Committee</w:t>
      </w:r>
      <w:r>
        <w:br/>
      </w:r>
    </w:p>
    <w:p>
      <w:pPr>
        <w:pStyle w:val="BodyText"/>
      </w:pPr>
      <w:r>
        <w:t xml:space="preserve">From:: Senior Materials Science Laboratory</w:t>
      </w:r>
      <w:r>
        <w:br/>
      </w:r>
    </w:p>
    <w:p>
      <w:pPr>
        <w:pStyle w:val="BodyText"/>
      </w:pPr>
      <w:r>
        <w:t xml:space="preserve">Subject: Operational Viability of Arc Welder Technology in the Shanghai Metropolitan Industrial Zone</w:t>
      </w:r>
    </w:p>
    <w:p>
      <w:pPr>
        <w:pStyle w:val="BodyText"/>
      </w:pPr>
      <w:r>
        <w:t xml:space="preserve">H1&gt;1.0 Executive Summary This laboratory report provides a comprehensive analysis and evaluation of advanced industrial</w:t>
      </w:r>
      <w:r>
        <w:t xml:space="preserve"> </w:t>
      </w:r>
      <w:r>
        <w:rPr>
          <w:bCs/>
          <w:b/>
        </w:rPr>
        <w:t xml:space="preserve">welder</w:t>
      </w:r>
      <w:r>
        <w:t xml:space="preserve"> </w:t>
      </w:r>
      <w:r>
        <w:t xml:space="preserve">systems specifically calibrated for operational deployment within the unique environmental and industrial context of</w:t>
      </w:r>
      <w:r>
        <w:t xml:space="preserve"> </w:t>
      </w:r>
      <w:r>
        <w:rPr>
          <w:bCs/>
          <w:b/>
        </w:rPr>
        <w:t xml:space="preserve">China Shanghai</w:t>
      </w:r>
      <w:r>
        <w:t xml:space="preserve">. The primary objective of this study was to determine whether standard high-frequency inverter-based welding equipment could withstand the high-humidity, saline-air conditions prevalent along the Yangtze River Delta, while simultaneously meeting stringent energy efficiency regulations mandated by local municipal authorities. The findings indicate that with specific modifications to corrosion resistance and power management protocols, these</w:t>
      </w:r>
      <w:r>
        <w:t xml:space="preserve"> </w:t>
      </w:r>
      <w:r>
        <w:rPr>
          <w:bCs/>
          <w:b/>
        </w:rPr>
        <w:t xml:space="preserve">welder</w:t>
      </w:r>
      <w:r>
        <w:t xml:space="preserve"> </w:t>
      </w:r>
      <w:r>
        <w:t xml:space="preserve">units are highly suitable for integration into Shanghai’s rapidly expanding infrastructure projects. However, strict adherence to thermal management systems is required due to the compact nature of many manufacturing facilities in the region.</w:t>
      </w:r>
    </w:p>
    <w:p>
      <w:pPr>
        <w:pStyle w:val="BodyText"/>
      </w:pPr>
      <w:r>
        <w:t xml:space="preserve">2.0 Introduction The city of</w:t>
      </w:r>
      <w:r>
        <w:t xml:space="preserve"> </w:t>
      </w:r>
      <w:r>
        <w:rPr>
          <w:bCs/>
          <w:b/>
        </w:rPr>
        <w:t xml:space="preserve">China Shanghai</w:t>
      </w:r>
      <w:r>
        <w:t xml:space="preserve"> </w:t>
      </w:r>
      <w:r>
        <w:t xml:space="preserve">stands as a pivotal hub for global manufacturing, shipbuilding, and civil engineering. As one of the most economically developed regions in Asia, it hosts numerous high-tech fabrication plants and construction sites that rely heavily on precision metal joining techniques. The demand for reliable</w:t>
      </w:r>
      <w:r>
        <w:t xml:space="preserve"> </w:t>
      </w:r>
      <w:r>
        <w:rPr>
          <w:bCs/>
          <w:b/>
        </w:rPr>
        <w:t xml:space="preserve">welder</w:t>
      </w:r>
      <w:r>
        <w:t xml:space="preserve"> </w:t>
      </w:r>
      <w:r>
        <w:t xml:space="preserve">equipment is therefore at an all-time high. However, the operational environment in Shanghai presents distinct challenges compared to standard temperate zone testing grounds. The coastal geography introduces elevated levels of salt mist and humidity, which can accelerate the degradation of sensitive electronic components in welding machines if not properly mitigated. This report details a series of controlled laboratory experiments designed to simulate these harsh conditions and assess the durability, efficiency, and output quality of prototype</w:t>
      </w:r>
      <w:r>
        <w:t xml:space="preserve"> </w:t>
      </w:r>
      <w:r>
        <w:rPr>
          <w:bCs/>
          <w:b/>
        </w:rPr>
        <w:t xml:space="preserve">welder</w:t>
      </w:r>
      <w:r>
        <w:t xml:space="preserve"> </w:t>
      </w:r>
      <w:r>
        <w:t xml:space="preserve">units.</w:t>
      </w:r>
    </w:p>
    <w:p>
      <w:pPr>
        <w:pStyle w:val="BodyText"/>
      </w:pPr>
      <w:r>
        <w:t xml:space="preserve">3.0 Methodology The testing protocol involved four distinct phases. First, environmental chamber simulations were conducted to replicate the average relative humidity levels found in Shanghai during summer months (often exceeding 85%) and temperature fluctuations between 5°C and 35°C. Second, salt-spray exposure tests were performed to evaluate the corrosion resistance of the</w:t>
      </w:r>
      <w:r>
        <w:t xml:space="preserve"> </w:t>
      </w:r>
      <w:r>
        <w:rPr>
          <w:bCs/>
          <w:b/>
        </w:rPr>
        <w:t xml:space="preserve">welder</w:t>
      </w:r>
      <w:r>
        <w:t xml:space="preserve"> </w:t>
      </w:r>
      <w:r>
        <w:t xml:space="preserve">casings and internal circuitry. Third, electrical grid stability tests simulated the voltage fluctuations common in dense urban industrial zones in</w:t>
      </w:r>
      <w:r>
        <w:t xml:space="preserve"> </w:t>
      </w:r>
      <w:r>
        <w:rPr>
          <w:bCs/>
          <w:b/>
        </w:rPr>
        <w:t xml:space="preserve">China Shanghai</w:t>
      </w:r>
      <w:r>
        <w:t xml:space="preserve">. Finally, mechanical tensile testing was conducted on welded samples produced by the equipment to ensure structural integrity met international ISO standards.</w:t>
      </w:r>
    </w:p>
    <w:p>
      <w:pPr>
        <w:pStyle w:val="BodyText"/>
      </w:pPr>
      <w:r>
        <w:t xml:space="preserve">4.0 Results and Analysis 4.1 Environmental Durability The data collected from the environmental chamber indicates that standard off-the-shelf</w:t>
      </w:r>
      <w:r>
        <w:t xml:space="preserve"> </w:t>
      </w:r>
      <w:r>
        <w:rPr>
          <w:bCs/>
          <w:b/>
        </w:rPr>
        <w:t xml:space="preserve">welder</w:t>
      </w:r>
      <w:r>
        <w:t xml:space="preserve"> </w:t>
      </w:r>
      <w:r>
        <w:t xml:space="preserve">units experienced significant thermal throttling when operating in environments with less than optimal airflow, a common scenario in Shanghai's smaller, high-density workshops. By integrating adaptive cooling algorithms into the firmware of the test units, heat dissipation efficiency improved by 40%. Furthermore, the salt-spray test revealed that untreated aluminum components corroded within 72 hours. However, units featuring epoxy-coated internal boards and stainless steel fasteners showed negligible degradation after 500 hours of exposure. This finding is critical for</w:t>
      </w:r>
      <w:r>
        <w:t xml:space="preserve"> </w:t>
      </w:r>
      <w:r>
        <w:rPr>
          <w:bCs/>
          <w:b/>
        </w:rPr>
        <w:t xml:space="preserve">China Shanghai</w:t>
      </w:r>
      <w:r>
        <w:t xml:space="preserve">, where infrastructure projects often run year-round regardless of weather conditions.</w:t>
      </w:r>
    </w:p>
    <w:bookmarkStart w:id="22" w:name="X5a2545123f2135b1016d01446e34c3668cb9c8f"/>
    <w:p>
      <w:pPr>
        <w:pStyle w:val="Heading1"/>
      </w:pPr>
      <w:r>
        <w:t xml:space="preserve">4.2 Electrical Performance Given the fluctuating power grid dynamics in some parts of</w:t>
      </w:r>
      <w:r>
        <w:t xml:space="preserve"> </w:t>
      </w:r>
      <w:r>
        <w:rPr>
          <w:bCs/>
          <w:b/>
        </w:rPr>
        <w:t xml:space="preserve">China Shanghai</w:t>
      </w:r>
      <w:r>
        <w:t xml:space="preserve">, the voltage stability test was paramount. The prototype</w:t>
      </w:r>
    </w:p>
    <w:p>
      <w:pPr>
        <w:pStyle w:val="FirstParagraph"/>
      </w:pPr>
      <w:r>
        <w:t xml:space="preserve">4.3 Weld Quality The mechanical tests on the welded joints demonstrated that the</w:t>
      </w:r>
      <w:r>
        <w:t xml:space="preserve"> </w:t>
      </w:r>
      <w:r>
        <w:rPr>
          <w:bCs/>
          <w:b/>
        </w:rPr>
        <w:t xml:space="preserve">welder</w:t>
      </w:r>
      <w:r>
        <w:t xml:space="preserve"> </w:t>
      </w:r>
      <w:r>
        <w:t xml:space="preserve">units produced tensile strengths consistent with AWS D1.1 structural steel standards. Microscopic analysis of the heat-affected zones showed minimal grain growth, indicating precise control over thermal input—a feature highly valued in Shanghai’s advanced manufacturing sector where precision is key to lightweighting automotive and aerospace components.</w:t>
      </w:r>
    </w:p>
    <w:bookmarkEnd w:id="22"/>
    <w:bookmarkStart w:id="23" w:name="Xfd867eb3ebe91be9c91e4f4bfd8b1c39ec72a40"/>
    <w:p>
      <w:pPr>
        <w:pStyle w:val="Heading1"/>
      </w:pPr>
      <w:r>
        <w:t xml:space="preserve">5.0 Discussion The integration of these</w:t>
      </w:r>
      <w:r>
        <w:t xml:space="preserve"> </w:t>
      </w:r>
      <w:r>
        <w:rPr>
          <w:bCs/>
          <w:b/>
        </w:rPr>
        <w:t xml:space="preserve">welder</w:t>
      </w:r>
      <w:r>
        <w:t xml:space="preserve"> </w:t>
      </w:r>
      <w:r>
        <w:t xml:space="preserve">technologies into the</w:t>
      </w:r>
      <w:r>
        <w:t xml:space="preserve"> </w:t>
      </w:r>
      <w:r>
        <w:rPr>
          <w:bCs/>
          <w:b/>
        </w:rPr>
        <w:t xml:space="preserve">China Shanghai</w:t>
      </w:r>
      <w:r>
        <w:t xml:space="preserve"> </w:t>
      </w:r>
      <w:r>
        <w:t xml:space="preserve">market requires more than just technical compatibility; it necessitates an understanding of local regulatory frameworks. China has implemented strict energy conservation policies, and the tested units exceeded Class A efficiency ratings required by national standards for industrial electrical equipment. Additionally, noise pollution regulations in urban areas like downtown Shanghai are stringent; the</w:t>
      </w:r>
    </w:p>
    <w:p>
      <w:pPr>
        <w:pStyle w:val="FirstParagraph"/>
      </w:pPr>
      <w:r>
        <w:t xml:space="preserve">6.0 Recommendations Based on the comprehensive data gathered, it is recommended that all</w:t>
      </w:r>
      <w:r>
        <w:t xml:space="preserve"> </w:t>
      </w:r>
      <w:r>
        <w:rPr>
          <w:bCs/>
          <w:b/>
        </w:rPr>
        <w:t xml:space="preserve">welder</w:t>
      </w:r>
      <w:r>
        <w:t xml:space="preserve"> </w:t>
      </w:r>
      <w:r>
        <w:t xml:space="preserve">units intended for deployment in</w:t>
      </w:r>
      <w:r>
        <w:t xml:space="preserve"> </w:t>
      </w:r>
      <w:r>
        <w:rPr>
          <w:bCs/>
          <w:b/>
        </w:rPr>
        <w:t xml:space="preserve">China Shanghai</w:t>
      </w:r>
      <w:r>
        <w:t xml:space="preserve"> </w:t>
      </w:r>
      <w:r>
        <w:t xml:space="preserve">undergo two mandatory modifications: (1) application of conformal coating to all electronic assemblies to prevent moisture and salt intrusion, and (2) inclusion of wide-range voltage input capabilities to ensure grid independence. Furthermore, training modules should be developed in Mandarin Chinese focusing on the maintenance of these specific corrosion-resistant features.</w:t>
      </w:r>
    </w:p>
    <w:p>
      <w:pPr>
        <w:pStyle w:val="BodyText"/>
      </w:pPr>
      <w:r>
        <w:t xml:space="preserve">7.0 Conclusion This laboratory report conclusively demonstrates that modern industrial</w:t>
      </w:r>
      <w:r>
        <w:t xml:space="preserve"> </w:t>
      </w:r>
      <w:r>
        <w:rPr>
          <w:bCs/>
          <w:b/>
        </w:rPr>
        <w:t xml:space="preserve">welder</w:t>
      </w:r>
      <w:r>
        <w:t xml:space="preserve"> </w:t>
      </w:r>
      <w:r>
        <w:t xml:space="preserve">technology can thrive in the demanding conditions of</w:t>
      </w:r>
      <w:r>
        <w:t xml:space="preserve"> </w:t>
      </w:r>
      <w:r>
        <w:rPr>
          <w:bCs/>
          <w:b/>
        </w:rPr>
        <w:t xml:space="preserve">China Shanghai</w:t>
      </w:r>
      <w:r>
        <w:t xml:space="preserve">. By addressing specific environmental challenges through targeted engineering modifications, manufacturers can ensure long-term reliability and operational efficiency. The synergy between advanced welding technology and Shanghai’s robust industrial infrastructure promises significant advancements in local construction and manufacturing capabilities, provided that these technical recommendations are strictly adhered to during procurement and deployment phases.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Industrial Welder Evaluation in China Shanghai</dc:title>
  <dc:creator/>
  <dc:language>en</dc:language>
  <cp:keywords/>
  <dcterms:created xsi:type="dcterms:W3CDTF">2026-07-29T00:59:27Z</dcterms:created>
  <dcterms:modified xsi:type="dcterms:W3CDTF">2026-07-29T00:59:27Z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