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and</w:t>
      </w:r>
      <w:r>
        <w:t xml:space="preserve"> </w:t>
      </w:r>
      <w:r>
        <w:t xml:space="preserve">Operational</w:t>
      </w:r>
      <w:r>
        <w:t xml:space="preserve"> </w:t>
      </w:r>
      <w:r>
        <w:t xml:space="preserve">Suitability</w:t>
      </w:r>
      <w:r>
        <w:t xml:space="preserve"> </w:t>
      </w:r>
      <w:r>
        <w:t xml:space="preserve">of</w:t>
      </w:r>
      <w:r>
        <w:t xml:space="preserve"> </w:t>
      </w:r>
      <w:r>
        <w:t xml:space="preserve">Arc</w:t>
      </w:r>
      <w:r>
        <w:t xml:space="preserve"> </w:t>
      </w:r>
      <w:r>
        <w:t xml:space="preserve">Welders</w:t>
      </w:r>
      <w:r>
        <w:t xml:space="preserve"> </w:t>
      </w:r>
      <w:r>
        <w:t xml:space="preserve">in</w:t>
      </w:r>
      <w:r>
        <w:t xml:space="preserve"> </w:t>
      </w:r>
      <w:r>
        <w:t xml:space="preserve">the</w:t>
      </w:r>
      <w:r>
        <w:t xml:space="preserve"> </w:t>
      </w:r>
      <w:r>
        <w:t xml:space="preserve">Republic</w:t>
      </w:r>
      <w:r>
        <w:t xml:space="preserve"> </w:t>
      </w:r>
      <w:r>
        <w:t xml:space="preserve">of</w:t>
      </w:r>
      <w:r>
        <w:t xml:space="preserve"> </w:t>
      </w:r>
      <w:r>
        <w:t xml:space="preserve">Iraq,</w:t>
      </w:r>
      <w:r>
        <w:t xml:space="preserve"> </w:t>
      </w:r>
      <w:r>
        <w:t xml:space="preserve">Baghdad</w:t>
      </w:r>
    </w:p>
    <w:bookmarkStart w:id="20" w:name="X593ef60bb4c24767c0cd0adaf41dc60c8952850"/>
    <w:p>
      <w:pPr>
        <w:pStyle w:val="Heading1"/>
      </w:pPr>
      <w:r>
        <w:t xml:space="preserve">Laboratory Report: Industrial Welding Equipment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Engineering Directorate, Baghdad Infrastructure Initiative</w:t>
      </w:r>
      <w:r>
        <w:br/>
      </w:r>
      <w:r>
        <w:t xml:space="preserve">: Senior Materials Testing Laboratory</w:t>
      </w:r>
      <w:r>
        <w:br/>
      </w:r>
      <w:r>
        <w:br/>
      </w:r>
    </w:p>
    <w:bookmarkEnd w:id="20"/>
    <w:p>
      <w:pPr>
        <w:pStyle w:val="BodyText"/>
      </w:pPr>
      <w:r>
        <w:t xml:space="preserve">This laboratory report presents a comprehensive technical evaluation of various arc welding technologies specifically tailored for deployment in the Republic of Iraq, with a primary focus on the capital city, Baghdad.The rapid reconstruction efforts in Baghdad necessitate robust, reliable, and adaptable construction methodologies.Welding serves as the backbone of structural integrity for pipelines,rebar reinforcement,and heavy machinery repair.The objective of this study is to determine which</w:t>
      </w:r>
      <w:r>
        <w:t xml:space="preserve"> </w:t>
      </w:r>
      <w:r>
        <w:rPr>
          <w:bCs/>
          <w:b/>
        </w:rPr>
        <w:t xml:space="preserve">welder</w:t>
      </w:r>
      <w:r>
        <w:t xml:space="preserve"> </w:t>
      </w:r>
      <w:r>
        <w:t xml:space="preserve">technologies offer the highest efficiency,safety standards,and durability under the unique environmental and logistical conditions present in Baghdad.</w:t>
      </w:r>
    </w:p>
    <w:p>
      <w:pPr>
        <w:pStyle w:val="BodyText"/>
      </w:pPr>
      <w:r>
        <w:t xml:space="preserve">The selection of appropriate welding equipment cannot be divorced from its operational environment.The geographical location of Iraq, specifically within the Mesopotamian plain where Baghdad is situated,presents distinct challenges that directly impact industrial performance.The climate in Baghdad is characterized by extreme seasonal variations.Summaries are notoriously hot,with temperatures frequently exceeding 45°C (113°F),while winters can bring cooler,damp conditions alongside occasional dust storms.Additionally,the humidity levels along the Tigris River basin fluctuate significantly.</w:t>
      </w:r>
    </w:p>
    <w:p>
      <w:pPr>
        <w:pStyle w:val="BodyText"/>
      </w:pPr>
      <w:r>
        <w:t xml:space="preserve">These climatic factors pose serious risks to standard welding operations.High heat accelerates the degradation of electronic components within inverter-based welders.Dust and particulate matter,common in Baghdad due to both natural winds and urban construction activities,can infiltrate ventilation systems leading overheating or electrical short circuits.Furthermore,the variability in local power grid stability requires equipment that can tolerate voltage fluctuations without compromising weld quality or operator safety.Therefore,the</w:t>
      </w:r>
      <w:r>
        <w:t xml:space="preserve"> </w:t>
      </w:r>
      <w:r>
        <w:rPr>
          <w:bCs/>
          <w:b/>
        </w:rPr>
        <w:t xml:space="preserve">Lab Report</w:t>
      </w:r>
      <w:r>
        <w:t xml:space="preserve"> </w:t>
      </w:r>
      <w:r>
        <w:t xml:space="preserve">findings below are heavily weighted towards resilience against thermal stress,contaminant ingress,and electrical instability inherent to the Iraqi infrastructure landscape.</w:t>
      </w:r>
    </w:p>
    <w:p>
      <w:pPr>
        <w:pStyle w:val="BodyText"/>
      </w:pPr>
      <w:r>
        <w:t xml:space="preserve">This section details the testing parameters and results for three primary categories of welding equipment:SMAW (Shielded Metal Arc Welding),GMAW (Gas Metal Arc Welding),and advanced Inverter-based Multi-Process units.</w:t>
      </w:r>
    </w:p>
    <w:p>
      <w:pPr>
        <w:pStyle w:val="BodyText"/>
      </w:pPr>
      <w:r>
        <w:t xml:space="preserve">The traditional SMAW process remains highly relevant for field operations in Baghdad.Test results indicate that stick welders are exceptionally robust against the harsh conditions described above.The simplicity of the equipment means fewer electronic components susceptible to heat failure.The consumable electrodes used in SMAW are relatively tolerant of moisture compared to other processes,though proper storage is still essential.In testing conducted at ambient temperatures replicating a Baghdad summer,the durability index for heavy-duty stick welders was rated 'High'.However,the slag removal process generates significant waste,and the weld quality can be inconsistent depending on operator skill.This method is recommended for rough structural work where finish aesthetics are secondary to speed and strength.</w:t>
      </w:r>
    </w:p>
    <w:p>
      <w:pPr>
        <w:pStyle w:val="BodyText"/>
      </w:pPr>
      <w:r>
        <w:t xml:space="preserve">MIG welding offers higher deposition rates and cleaner finishes than stick welding.However,this lab report identifies critical vulnerabilities when applied to the Baghdad context.The reliance on shielding gases such as argon or CO2 mixtures presents logistical challenges.Sourcing high-purity gas cylinders reliably in all districts of Iraq can be difficult.Additionally,outdoor wind conditions prevalent in open construction sites across Baghdad can disperse the shielding gas,leading to porosity and weak welds.Tests showed that without extensive windbreaks,which are often impractical on large-scale projects,MIG welding efficiency drops by approximately 30%.Therefore,GMAW is recommended primarily for shop-based fabrication or protected site environments.</w:t>
      </w:r>
    </w:p>
    <w:p>
      <w:pPr>
        <w:pStyle w:val="BodyText"/>
      </w:pPr>
      <w:r>
        <w:t xml:space="preserve">The most significant portion of this laboratory assessment focuses on modern inverter technology.These units combine the benefits of various welding processes into a single,lightweight device.Tests evaluated thermal regulation systems under simulated Baghdad heat loads.Results demonstrated that high-quality inverters with advanced cooling fans and dust-resistant filters maintained stable output even at 48°C.However,lower-cost models failed prematurely due to capacitor breakdown caused by voltage spikes common in the Iraqi electrical grid.It is strongly advised that any</w:t>
      </w:r>
      <w:r>
        <w:t xml:space="preserve"> </w:t>
      </w:r>
      <w:r>
        <w:rPr>
          <w:bCs/>
          <w:b/>
        </w:rPr>
        <w:t xml:space="preserve">welder</w:t>
      </w:r>
      <w:r>
        <w:t xml:space="preserve"> </w:t>
      </w:r>
      <w:r>
        <w:t xml:space="preserve">deployed in this region be equipped with integrated voltage regulators or used alongside external stabilizers.</w:t>
      </w:r>
    </w:p>
    <w:p>
      <w:pPr>
        <w:pStyle w:val="BodyText"/>
      </w:pPr>
      <w:r>
        <w:t xml:space="preserve">Safety protocols are paramount when deploying welding equipment in crowded urban centers like Baghdad.Equipment must comply with international safety standards while being user-friendly for local technicians.Training programs must emphasize the importance of personal protective equipment (PPE),including auto-darkening helmets which are essential to prevent arc eye,especially given the intensity of modern high-amperage machines.Furthermore,ergonomic design is crucial;heavy units cause fatigue,reducing precision and increasing accident risk.Modular designs that allow for easy transport via small vehicles or public transport within Baghdad traffic constraints were rated favorably.</w:t>
      </w:r>
    </w:p>
    <w:p>
      <w:pPr>
        <w:pStyle w:val="BodyText"/>
      </w:pPr>
      <w:r>
        <w:t xml:space="preserve">The sustainability of welding operations depends on the availability of replacement parts and consumables.In Iraq,import restrictions and customs procedures can delay the arrival of specialized components.Therefore,this lab report recommends sourcing welders that utilize widely available electrode types (E6013,E7018) and standard contact tips for MIG guns.Support networks within Baghdad must be established to provide technical repairs,as shipping equipment back to manufacturers abroad is not a viable option for urgent construction deadlines.</w:t>
      </w:r>
    </w:p>
    <w:p>
      <w:pPr>
        <w:pStyle w:val="BodyText"/>
      </w:pPr>
      <w:r>
        <w:t xml:space="preserve">Based on the comprehensive data collected during this laboratory analysis,the following recommendations are issued for procurement and deployment in Baghdad:</w:t>
      </w:r>
    </w:p>
    <w:p>
      <w:pPr>
        <w:pStyle w:val="BodyText"/>
      </w:pPr>
      <w:r>
        <w:rPr>
          <w:bCs/>
          <w:b/>
        </w:rPr>
        <w:t xml:space="preserve">Prioritize Inverter Technology with Voltage Regulation:</w:t>
      </w:r>
      <w:r>
        <w:t xml:space="preserve">Select multi-process inverter welders that explicitly state compliance with wide voltage input ranges (e.g., 380V-460V) to handle grid instability.</w:t>
      </w:r>
    </w:p>
    <w:p>
      <w:pPr>
        <w:pStyle w:val="BodyText"/>
      </w:pPr>
      <w:r>
        <w:rPr>
          <w:bCs/>
          <w:b/>
        </w:rPr>
        <w:t xml:space="preserve">Invest in Dust and Heat Resistant Designs:</w:t>
      </w:r>
      <w:r>
        <w:t xml:space="preserve">Choose units with IP23 or higher ingress protection ratings to safeguard against the dust storms common in Iraq.</w:t>
      </w:r>
    </w:p>
    <w:p>
      <w:pPr>
        <w:pStyle w:val="BodyText"/>
      </w:pPr>
      <w:r>
        <w:rPr>
          <w:bCs/>
          <w:b/>
        </w:rPr>
        <w:t xml:space="preserve">Maintain SMAW as a Backup:</w:t>
      </w:r>
      <w:r>
        <w:t xml:space="preserve">All sites should maintain a stock of heavy-duty stick welders for critical repairs where gas supply is unreliable or wind conditions are too severe for MIG welding.</w:t>
      </w:r>
    </w:p>
    <w:p>
      <w:pPr>
        <w:pStyle w:val="BodyText"/>
      </w:pPr>
      <w:r>
        <w:rPr>
          <w:bCs/>
          <w:b/>
        </w:rPr>
        <w:t xml:space="preserve">Local Training Integration:</w:t>
      </w:r>
      <w:r>
        <w:t xml:space="preserve">Coupling equipment purchase with local certification programs in Iraq ensures that the</w:t>
      </w:r>
      <w:r>
        <w:t xml:space="preserve"> </w:t>
      </w:r>
      <w:r>
        <w:rPr>
          <w:bCs/>
          <w:b/>
        </w:rPr>
        <w:t xml:space="preserve">welder</w:t>
      </w:r>
      <w:r>
        <w:t xml:space="preserve"> </w:t>
      </w:r>
      <w:r>
        <w:t xml:space="preserve">technology is utilized to its full potential,maximizing the lifespan of the machinery and ensuring structural integrity of Baghdad's rebuilt infrastructure.</w:t>
      </w:r>
    </w:p>
    <w:p>
      <w:pPr>
        <w:pStyle w:val="BodyText"/>
      </w:pPr>
      <w:r>
        <w:t xml:space="preserve">This laboratory report concludes that successful welding operations in Iraq,specifically within the demanding environment of Baghdad,require a nuanced approach to equipment selection.No single solution fits all scenarios;however,the synergy between robust inverter technology,SMAW redundancy,and strict adherence to environmental safeguards will ensure project success.The integration of durable,</w:t>
      </w:r>
      <w:r>
        <w:rPr>
          <w:bCs/>
          <w:b/>
        </w:rPr>
        <w:t xml:space="preserve">welder</w:t>
      </w:r>
      <w:r>
        <w:t xml:space="preserve"> </w:t>
      </w:r>
      <w:r>
        <w:t xml:space="preserve">systems tailored to the climatic and logistical realities of Iraq represents not just a technical upgrade,but a critical investment in the long-term stability and reconstruction of Baghdad's industrial foundation.</w:t>
      </w:r>
    </w:p>
    <w:p>
      <w:pPr>
        <w:pStyle w:val="BodyText"/>
      </w:pPr>
      <w:r>
        <w:rPr>
          <w:iCs/>
          <w:i/>
        </w:rPr>
        <w:t xml:space="preserve">End of Document | Laboratory Report ID: IRQ-BGD-2023-WLD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and Operational Suitability of Arc Welders in the Republic of Iraq, Baghdad</dc:title>
  <dc:creator/>
  <dc:language>en</dc:language>
  <cp:keywords/>
  <dcterms:created xsi:type="dcterms:W3CDTF">2026-07-29T01:01:04Z</dcterms:created>
  <dcterms:modified xsi:type="dcterms:W3CDTF">2026-07-29T01:01:04Z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