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Evaluation</w:t>
      </w:r>
      <w:r>
        <w:t xml:space="preserve"> </w:t>
      </w:r>
      <w:r>
        <w:t xml:space="preserve">and</w:t>
      </w:r>
      <w:r>
        <w:t xml:space="preserve"> </w:t>
      </w:r>
      <w:r>
        <w:t xml:space="preserve">Technical</w:t>
      </w:r>
      <w:r>
        <w:t xml:space="preserve"> </w:t>
      </w:r>
      <w:r>
        <w:t xml:space="preserve">Specification</w:t>
      </w:r>
      <w:r>
        <w:t xml:space="preserve"> </w:t>
      </w:r>
      <w:r>
        <w:t xml:space="preserve">Report:</w:t>
      </w:r>
      <w:r>
        <w:t xml:space="preserve"> </w:t>
      </w:r>
      <w:r>
        <w:t xml:space="preserve">Industrial</w:t>
      </w:r>
      <w:r>
        <w:t xml:space="preserve"> </w:t>
      </w:r>
      <w:r>
        <w:t xml:space="preserve">Welding</w:t>
      </w:r>
      <w:r>
        <w:t xml:space="preserve"> </w:t>
      </w:r>
      <w:r>
        <w:t xml:space="preserve">Apparatus</w:t>
      </w:r>
      <w:r>
        <w:t xml:space="preserve"> </w:t>
      </w:r>
      <w:r>
        <w:t xml:space="preserve">for</w:t>
      </w:r>
      <w:r>
        <w:t xml:space="preserve"> </w:t>
      </w:r>
      <w:r>
        <w:t xml:space="preserve">Deployment</w:t>
      </w:r>
      <w:r>
        <w:t xml:space="preserve"> </w:t>
      </w:r>
      <w:r>
        <w:t xml:space="preserve">in</w:t>
      </w:r>
      <w:r>
        <w:t xml:space="preserve"> </w:t>
      </w:r>
      <w:r>
        <w:t xml:space="preserve">Pakistan</w:t>
      </w:r>
      <w:r>
        <w:t xml:space="preserve"> </w:t>
      </w:r>
      <w:r>
        <w:t xml:space="preserve">(Karachi</w:t>
      </w:r>
      <w:r>
        <w:t xml:space="preserve"> </w:t>
      </w:r>
      <w:r>
        <w:t xml:space="preserve">Region)</w:t>
      </w:r>
    </w:p>
    <w:bookmarkStart w:id="31" w:name="X19e8749bd467fb635be2e8410f41e72e4796a2b"/>
    <w:p>
      <w:pPr>
        <w:pStyle w:val="Heading1"/>
      </w:pPr>
      <w:r>
        <w:t xml:space="preserve">Laboratory Report: Welder Evaluation for Karachi Industrial Applications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Procurement Committee, Karachi Port &amp; Industrial Zones</w:t>
      </w:r>
      <w:r>
        <w:br/>
      </w:r>
      <w:r>
        <w:rPr>
          <w:bCs/>
          <w:b/>
        </w:rPr>
        <w:t xml:space="preserve">From:</w:t>
      </w:r>
      <w:r>
        <w:t xml:space="preserve"> </w:t>
      </w:r>
      <w:r>
        <w:t xml:space="preserve">Central Materials Testing Laboratory</w:t>
      </w:r>
      <w:r>
        <w:br/>
      </w:r>
    </w:p>
    <w:bookmarkStart w:id="20" w:name="executive-summary"/>
    <w:p>
      <w:pPr>
        <w:pStyle w:val="Heading2"/>
      </w:pPr>
      <w:r>
        <w:t xml:space="preserve">1. Executive Summary</w:t>
      </w:r>
    </w:p>
    <w:p>
      <w:pPr>
        <w:pStyle w:val="FirstParagraph"/>
      </w:pPr>
      <w:r>
        <w:t xml:space="preserve">This laboratory report provides a rigorous technical assessment of high-frequency inverter-based arc welders intended for deployment across various industrial sectors in Pakistan, with a specific focus on the metropolitan and industrial hub of Karachi. The primary objective of this study is to determine the efficacy, durability, and safety compliance of modern welding equipment when subjected to the unique environmental challenges present in Karachi. These challenges include high ambient temperatures, significant humidity levels due to its coastal location along the Arabian Sea, variable voltage supply characteristics common in regional power grids, and heavy particulate matter associated with urban industrial activity. The findings indicate that specific modifications and rigorous quality control measures are required for standard welder models to operate efficiently within the Pakistan Karachi context.</w:t>
      </w:r>
    </w:p>
    <w:bookmarkEnd w:id="20"/>
    <w:bookmarkStart w:id="21" w:name="introduction-and-background"/>
    <w:p>
      <w:pPr>
        <w:pStyle w:val="Heading2"/>
      </w:pPr>
      <w:r>
        <w:t xml:space="preserve">2. Introduction and Background</w:t>
      </w:r>
    </w:p>
    <w:p>
      <w:pPr>
        <w:pStyle w:val="FirstParagraph"/>
      </w:pPr>
      <w:r>
        <w:t xml:space="preserve">Karachi serves as the economic heartbeat of Pakistan, hosting major ports, heavy engineering factories, textile mills, and construction projects. The demand for reliable welding services is ubiquitous in this region's infrastructure development. However, the operational environment presents distinct hurdles not typically encountered in temperate climates. The city experiences extreme heat during summer months, often exceeding 40°C (104°F), coupled with high relative humidity that can reach up to 85% during the monsoon season. Furthermore, industrial zones in areas such as Korangi and SITE are characterized by dusty conditions.</w:t>
      </w:r>
    </w:p>
    <w:p>
      <w:pPr>
        <w:pStyle w:val="BodyText"/>
      </w:pPr>
      <w:r>
        <w:t xml:space="preserve">Standard welding units imported from temperate regions often suffer from premature failure due to thermal overload, corrosion of internal components caused by saline air, and sensitivity to power fluctuations. This report aims to evaluate a prototype class of robust welders designed or modified for such harsh environments. The term "Welder" in this context refers specifically to Multi-Process Inverter Welding Machines capable of Shielded Metal Arc Welding (SMAW), Gas Metal Arc Welding (GMAW), and Tungsten Inert Gas (TIG) applications.</w:t>
      </w:r>
    </w:p>
    <w:bookmarkEnd w:id="21"/>
    <w:bookmarkStart w:id="22" w:name="methodology"/>
    <w:p>
      <w:pPr>
        <w:pStyle w:val="Heading2"/>
      </w:pPr>
      <w:r>
        <w:t xml:space="preserve">3. Methodology</w:t>
      </w:r>
    </w:p>
    <w:p>
      <w:pPr>
        <w:pStyle w:val="FirstParagraph"/>
      </w:pPr>
      <w:r>
        <w:t xml:space="preserve">The evaluation was conducted in a simulated environment that replicates the conditions found in Pakistan Karachi. The testing protocol involved three main phases:</w:t>
      </w:r>
    </w:p>
    <w:p>
      <w:pPr>
        <w:numPr>
          <w:ilvl w:val="0"/>
          <w:numId w:val="1001"/>
        </w:numPr>
        <w:pStyle w:val="Compact"/>
      </w:pPr>
      <w:r>
        <w:rPr>
          <w:bCs/>
          <w:b/>
        </w:rPr>
        <w:t xml:space="preserve">Ambient Stress Testing:</w:t>
      </w:r>
      <w:r>
        <w:t xml:space="preserve"> </w:t>
      </w:r>
      <w:r>
        <w:t xml:space="preserve">Welders were operated continuously for 72 hours at ambient temperatures ranging from 35°C to 45°C with humidity levels maintained between 70% and 90%. This simulates the worst-case scenario of a Karachi summer afternoon in an unventilated workshop.</w:t>
      </w:r>
    </w:p>
    <w:p>
      <w:pPr>
        <w:numPr>
          <w:ilvl w:val="0"/>
          <w:numId w:val="1001"/>
        </w:numPr>
        <w:pStyle w:val="Compact"/>
      </w:pPr>
      <w:r>
        <w:rPr>
          <w:bCs/>
          <w:b/>
        </w:rPr>
        <w:t xml:space="preserve">Power Stability Analysis:</w:t>
      </w:r>
      <w:r>
        <w:t xml:space="preserve"> </w:t>
      </w:r>
      <w:r>
        <w:t xml:space="preserve">The input voltage was subjected to fluctuation tests, varying between 160V and 260V, to mimic the instability often experienced in local industrial power grids. The welder’s ability to maintain arc stability and output current consistency under these conditions was recorded.</w:t>
      </w:r>
    </w:p>
    <w:p>
      <w:pPr>
        <w:numPr>
          <w:ilvl w:val="0"/>
          <w:numId w:val="1001"/>
        </w:numPr>
        <w:pStyle w:val="Compact"/>
      </w:pPr>
      <w:r>
        <w:rPr>
          <w:bCs/>
          <w:b/>
        </w:rPr>
        <w:t xml:space="preserve">Dust and Corrosion Resistance:</w:t>
      </w:r>
      <w:r>
        <w:t xml:space="preserve"> </w:t>
      </w:r>
      <w:r>
        <w:t xml:space="preserve">Internal components were exposed to saline dust particles for extended periods. Post-testing disassembly allowed for the inspection of circuit boards, cooling fans, and contactors for signs of oxidation or clogging.</w:t>
      </w:r>
    </w:p>
    <w:p>
      <w:pPr>
        <w:pStyle w:val="FirstParagraph"/>
      </w:pPr>
      <w:r>
        <w:t xml:space="preserve">Samples included five units of standard commercial grade welders and five units equipped with conformal coating on PCBs, enhanced dust filters, and upgraded thermal management systems. All tests were performed by certified welding engineers following ISO 3834 quality requirements for fusion welding.</w:t>
      </w:r>
    </w:p>
    <w:bookmarkEnd w:id="22"/>
    <w:bookmarkStart w:id="27" w:name="results-and-observations"/>
    <w:p>
      <w:pPr>
        <w:pStyle w:val="Heading2"/>
      </w:pPr>
      <w:r>
        <w:t xml:space="preserve">4. Results and Observations</w:t>
      </w:r>
    </w:p>
    <w:bookmarkStart w:id="23" w:name="thermal-performance"/>
    <w:p>
      <w:pPr>
        <w:pStyle w:val="Heading3"/>
      </w:pPr>
      <w:r>
        <w:t xml:space="preserve">4.1 Thermal Performance</w:t>
      </w:r>
    </w:p>
    <w:p>
      <w:pPr>
        <w:pStyle w:val="FirstParagraph"/>
      </w:pPr>
      <w:r>
        <w:t xml:space="preserve">The standard commercial units failed to maintain duty cycle ratings above 60% when ambient temperatures exceeded 40°C. The internal thermal protection systems triggered frequent shutdowns, halting production in high-stress environments typical of Karachi’s construction sites. In contrast, the modified units maintained a stable duty cycle of 85% at higher temperatures due to optimized airflow design and superior heat sink materials.</w:t>
      </w:r>
    </w:p>
    <w:bookmarkEnd w:id="23"/>
    <w:bookmarkStart w:id="24" w:name="arc-stability-under-voltage-fluctuation"/>
    <w:p>
      <w:pPr>
        <w:pStyle w:val="Heading3"/>
      </w:pPr>
      <w:r>
        <w:t xml:space="preserve">4.2 Arc Stability Under Voltage Fluctuation</w:t>
      </w:r>
    </w:p>
    <w:p>
      <w:pPr>
        <w:pStyle w:val="FirstParagraph"/>
      </w:pPr>
      <w:r>
        <w:t xml:space="preserve">Karachi’s power infrastructure occasionally suffers from sags and surges. The standard welders exhibited erratic arc starts and inconsistent bead quality when voltage dropped below 180V. The robustly engineered units incorporated wide-input voltage rectifiers, ensuring consistent weld penetration even during significant power dips. This reliability is critical for structural integrity in large-scale projects such as port expansions or bridge constructions.</w:t>
      </w:r>
    </w:p>
    <w:bookmarkEnd w:id="24"/>
    <w:bookmarkStart w:id="25" w:name="environmental-durability"/>
    <w:p>
      <w:pPr>
        <w:pStyle w:val="Heading3"/>
      </w:pPr>
      <w:r>
        <w:t xml:space="preserve">4.3 Environmental Durability</w:t>
      </w:r>
    </w:p>
    <w:p>
      <w:pPr>
        <w:pStyle w:val="FirstParagraph"/>
      </w:pPr>
      <w:r>
        <w:t xml:space="preserve">A visual inspection after 72 hours of humid and dusty operation revealed significant corrosion on the input capacitors and connectors of the standard units. The modified welders, featuring sealed ventilation paths with HEPA-grade particulate filters, showed negligible accumulation of debris inside the chassis. This finding underscores the necessity for specialized design adaptations when deploying equipment in Pakistan Karachi’s industrial zones.</w:t>
      </w:r>
    </w:p>
    <w:bookmarkEnd w:id="25"/>
    <w:bookmarkStart w:id="26" w:name="data-summary-table"/>
    <w:p>
      <w:pPr>
        <w:pStyle w:val="Heading3"/>
      </w:pPr>
      <w:r>
        <w:t xml:space="preserve">Data Summary Table</w:t>
      </w:r>
    </w:p>
    <w:p>
      <w:pPr>
        <w:pStyle w:val="FirstParagraph"/>
      </w:pPr>
      <w:r>
        <w:t xml:space="preserve">Metric</w:t>
      </w:r>
    </w:p>
    <w:bookmarkEnd w:id="26"/>
    <w:bookmarkEnd w:id="27"/>
    <w:p>
      <w:pPr>
        <w:pStyle w:val="BodyText"/>
      </w:pPr>
      <w:r>
        <w:t xml:space="preserve">Standard Welder Unit</w:t>
      </w:r>
    </w:p>
    <w:p>
      <w:pPr>
        <w:pStyle w:val="BodyText"/>
      </w:pPr>
      <w:r>
        <w:t xml:space="preserve">Ruggedized Welder Unit (Karachi-Adapted)</w:t>
      </w:r>
    </w:p>
    <w:p>
      <w:pPr>
        <w:pStyle w:val="BodyText"/>
      </w:pPr>
      <w:r>
        <w:t xml:space="preserve">Ambient Temp Tolerance</w:t>
      </w:r>
    </w:p>
    <w:p>
      <w:pPr>
        <w:pStyle w:val="BodyText"/>
      </w:pPr>
      <w:r>
        <w:t xml:space="preserve">Limited to 35°C max duty cycle</w:t>
      </w:r>
    </w:p>
    <w:p>
      <w:pPr>
        <w:pStyle w:val="BodyText"/>
      </w:pPr>
      <w:r>
        <w:t xml:space="preserve">Maintains 85% duty up to 45°C</w:t>
      </w:r>
    </w:p>
    <w:p>
      <w:pPr>
        <w:pStyle w:val="BodyText"/>
      </w:pPr>
      <w:r>
        <w:t xml:space="preserve">Voltage Input Range</w:t>
      </w:r>
    </w:p>
    <w:p>
      <w:pPr>
        <w:pStyle w:val="BodyText"/>
      </w:pPr>
      <w:r>
        <w:t xml:space="preserve">190V - 240V (Optimal)</w:t>
      </w:r>
    </w:p>
    <w:p>
      <w:pPr>
        <w:pStyle w:val="BodyText"/>
      </w:pPr>
      <w:r>
        <w:t xml:space="preserve">160V - 260V (Functional Stability)</w:t>
      </w:r>
    </w:p>
    <w:p>
      <w:pPr>
        <w:pStyle w:val="BodyText"/>
      </w:pPr>
      <w:r>
        <w:t xml:space="preserve">Dust Filtration Efficacy</w:t>
      </w:r>
    </w:p>
    <w:p>
      <w:pPr>
        <w:pStyle w:val="BodyText"/>
      </w:pPr>
      <w:r>
        <w:t xml:space="preserve">Basic Mesh Filter</w:t>
      </w:r>
    </w:p>
    <w:p>
      <w:pPr>
        <w:pStyle w:val="BodyText"/>
      </w:pPr>
      <w:r>
        <w:t xml:space="preserve">Cyclonic Separator + HEPA Layer</w:t>
      </w:r>
    </w:p>
    <w:p>
      <w:pPr>
        <w:pStyle w:val="BodyText"/>
      </w:pPr>
      <w:r>
        <w:t xml:space="preserve">Arc Start Reliability (Humid)</w:t>
      </w:r>
    </w:p>
    <w:bookmarkStart w:id="28" w:name="discussion"/>
    <w:p>
      <w:pPr>
        <w:pStyle w:val="Heading2"/>
      </w:pPr>
      <w:r>
        <w:t xml:space="preserve">5. Discussion</w:t>
      </w:r>
    </w:p>
    <w:p>
      <w:pPr>
        <w:pStyle w:val="FirstParagraph"/>
      </w:pPr>
      <w:r>
        <w:t xml:space="preserve">The data clearly indicates that deploying generic welding equipment in the Pakistan Karachi region is not economically or operationally viable. The combination of heat and humidity accelerates electrical component degradation, while power instability compromises weld quality, leading to structural weaknesses.</w:t>
      </w:r>
    </w:p>
    <w:p>
      <w:pPr>
        <w:pStyle w:val="BodyText"/>
      </w:pPr>
      <w:r>
        <w:t xml:space="preserve">The "Welder" evaluated in this lab must be viewed not merely as a tool but as a critical infrastructure component. In Karachi’s context, the cost of downtime due to equipment failure often outweighs the initial premium paid for ruggedized units. Furthermore, the saline air characteristic of coastal cities like Karachi necessitates anti-corrosion treatments on external casings and internal contacts.</w:t>
      </w:r>
    </w:p>
    <w:p>
      <w:pPr>
        <w:pStyle w:val="BodyText"/>
      </w:pPr>
      <w:r>
        <w:t xml:space="preserve">Additionally, operator safety is a paramount concern. The humid environment increases the risk of electrical shock if equipment insulation degrades prematurely. The ruggedized units demonstrated superior insulation resistance, thereby reducing occupational hazards for welders working in congested industrial areas.</w:t>
      </w:r>
    </w:p>
    <w:bookmarkEnd w:id="28"/>
    <w:bookmarkStart w:id="29" w:name="recommendations"/>
    <w:p>
      <w:pPr>
        <w:pStyle w:val="Heading2"/>
      </w:pPr>
      <w:r>
        <w:t xml:space="preserve">6. Recommendations</w:t>
      </w:r>
    </w:p>
    <w:p>
      <w:pPr>
        <w:pStyle w:val="FirstParagraph"/>
      </w:pPr>
      <w:r>
        <w:t xml:space="preserve">Based on the findings of this laboratory report, the following recommendations are proposed for procurement and deployment of welding equipment in Pakistan Karachi:</w:t>
      </w:r>
    </w:p>
    <w:p>
      <w:pPr>
        <w:numPr>
          <w:ilvl w:val="0"/>
          <w:numId w:val="1002"/>
        </w:numPr>
        <w:pStyle w:val="Compact"/>
      </w:pPr>
      <w:r>
        <w:rPr>
          <w:bCs/>
          <w:b/>
        </w:rPr>
        <w:t xml:space="preserve">Mandatory Environmental Hardening:</w:t>
      </w:r>
      <w:r>
        <w:t xml:space="preserve"> </w:t>
      </w:r>
      <w:r>
        <w:t xml:space="preserve">All procured Welders must feature IP23 or higher ingress protection ratings to withstand dust and spray water. Conformal coating on electronic boards is non-negotiable for longevity.</w:t>
      </w:r>
    </w:p>
    <w:p>
      <w:pPr>
        <w:numPr>
          <w:ilvl w:val="0"/>
          <w:numId w:val="1002"/>
        </w:numPr>
        <w:pStyle w:val="Compact"/>
      </w:pPr>
      <w:r>
        <w:rPr>
          <w:bCs/>
          <w:b/>
        </w:rPr>
        <w:t xml:space="preserve">Voltage Regulation Integration:</w:t>
      </w:r>
      <w:r>
        <w:t xml:space="preserve"> </w:t>
      </w:r>
      <w:r>
        <w:t xml:space="preserve">Units should either include built-in wide-range voltage stabilizers or be paired with external automatic voltage regulators (AVRs) suitable for the local grid conditions in Karachi.</w:t>
      </w:r>
    </w:p>
    <w:p>
      <w:pPr>
        <w:numPr>
          <w:ilvl w:val="0"/>
          <w:numId w:val="1002"/>
        </w:numPr>
        <w:pStyle w:val="Compact"/>
      </w:pPr>
      <w:r>
        <w:rPr>
          <w:bCs/>
          <w:b/>
        </w:rPr>
        <w:t xml:space="preserve">Maintenance Protocols:</w:t>
      </w:r>
      <w:r>
        <w:t xml:space="preserve"> </w:t>
      </w:r>
      <w:r>
        <w:t xml:space="preserve">Establish strict preventive maintenance schedules focused on cleaning air filters and checking for corrosion, given the high particulate load in cities like Karachi.</w:t>
      </w:r>
    </w:p>
    <w:p>
      <w:pPr>
        <w:numPr>
          <w:ilvl w:val="0"/>
          <w:numId w:val="1002"/>
        </w:numPr>
        <w:pStyle w:val="Compact"/>
      </w:pPr>
      <w:r>
        <w:rPr>
          <w:bCs/>
          <w:b/>
        </w:rPr>
        <w:t xml:space="preserve">Spare Parts Availability:</w:t>
      </w:r>
      <w:r>
        <w:t xml:space="preserve"> </w:t>
      </w:r>
      <w:r>
        <w:t xml:space="preserve">Ensure that replacement parts for high-wear components (tips, nozzles, contactors) are locally available or stocked in sufficient quantities to minimize downtime.</w:t>
      </w:r>
    </w:p>
    <w:p>
      <w:pPr>
        <w:pStyle w:val="FirstParagraph"/>
      </w:pPr>
      <w:r>
        <w:t xml:space="preserve">In conclusion, while the technical performance of modern welding technology is globally advanced, its application in Pakistan Karachi requires localized adaptation. The laboratory tests confirm that investing in Welders specifically engineered for high-heat, high-humidity, and dusty environments will yield significant operational efficiencies and safety improvements for industrial stakeholders in the region.</w:t>
      </w:r>
    </w:p>
    <w:bookmarkEnd w:id="29"/>
    <w:bookmarkStart w:id="30" w:name="conclusion"/>
    <w:p>
      <w:pPr>
        <w:pStyle w:val="Heading2"/>
      </w:pPr>
      <w:r>
        <w:t xml:space="preserve">7. Conclusion</w:t>
      </w:r>
    </w:p>
    <w:p>
      <w:pPr>
        <w:pStyle w:val="FirstParagraph"/>
      </w:pPr>
      <w:r>
        <w:t xml:space="preserve">This Lab Report has thoroughly examined the suitability of industrial Welders for use in Pakistan Karachi. The results highlight critical vulnerabilities of standard equipment when faced with local climatic and electrical challenges. By adopting the recommended ruggedized specifications, industries in Karachi can ensure higher productivity, improved weld quality, and enhanced worker safety. This document serves as a foundational guideline for future procurement decisions involving welding technology in this vital economic zone.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Evaluation and Technical Specification Report: Industrial Welding Apparatus for Deployment in Pakistan (Karachi Region)</dc:title>
  <dc:creator/>
  <cp:keywords/>
  <dcterms:created xsi:type="dcterms:W3CDTF">2026-07-29T09:54:48Z</dcterms:created>
  <dcterms:modified xsi:type="dcterms:W3CDTF">2026-07-29T09:54:48Z</dcterms:modified>
</cp:coreProperties>
</file>

<file path=docProps/custom.xml><?xml version="1.0" encoding="utf-8"?>
<Properties xmlns="http://schemas.openxmlformats.org/officeDocument/2006/custom-properties" xmlns:vt="http://schemas.openxmlformats.org/officeDocument/2006/docPropsVTypes"/>
</file>