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Welding</w:t>
      </w:r>
      <w:r>
        <w:t xml:space="preserve"> </w:t>
      </w:r>
      <w:r>
        <w:t xml:space="preserve">Integrity</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technical-assessment-report"/>
    <w:p>
      <w:pPr>
        <w:pStyle w:val="Heading1"/>
      </w:pPr>
      <w:r>
        <w:t xml:space="preserve">Laboratory Technical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Red Sea Coastal Engineering Division</w:t>
      </w:r>
      <w:r>
        <w:br/>
      </w:r>
    </w:p>
    <w:p>
      <w:pPr>
        <w:pStyle w:val="BodyText"/>
      </w:pPr>
      <w:r>
        <w:t xml:space="preserve">Subject: Comprehensive Evaluation of Welding Protocols and Equipment for Maritime Infrastructure in Saudi Arabia Jeddah</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details the rigorous testing and analysis conducted regarding welding methodologies, filler material compatibility, and operator competency standards. The primary objective was to validate structural integrity protocols specifically tailored for high-humidity, saline environments characteristic of</w:t>
      </w:r>
      <w:r>
        <w:t xml:space="preserve"> </w:t>
      </w:r>
      <w:r>
        <w:rPr>
          <w:bCs/>
          <w:b/>
        </w:rPr>
        <w:t xml:space="preserve">Saudi Arabia Jeddah</w:t>
      </w:r>
      <w:r>
        <w:t xml:space="preserve">. As the Kingdom accelerates its industrialization under Vision 2030, particularly in maritime construction and port expansion in the western region, ensuring that every</w:t>
      </w:r>
      <w:r>
        <w:t xml:space="preserve"> </w:t>
      </w:r>
      <w:r>
        <w:rPr>
          <w:bCs/>
          <w:b/>
        </w:rPr>
        <w:t xml:space="preserve">Welder</w:t>
      </w:r>
      <w:r>
        <w:t xml:space="preserve"> </w:t>
      </w:r>
      <w:r>
        <w:t xml:space="preserve">adheres to strict international standards is paramount. This document serves as a formal record of our laboratory's findings regarding corrosion resistance and tensile strength.</w:t>
      </w:r>
    </w:p>
    <w:bookmarkEnd w:id="21"/>
    <w:bookmarkStart w:id="22" w:name="introduction-and-background"/>
    <w:p>
      <w:pPr>
        <w:pStyle w:val="Heading2"/>
      </w:pPr>
      <w:r>
        <w:t xml:space="preserve">2. Introduction and Background</w:t>
      </w:r>
    </w:p>
    <w:p>
      <w:pPr>
        <w:pStyle w:val="FirstParagraph"/>
      </w:pPr>
      <w:r>
        <w:t xml:space="preserve">The coastal city of Jeddah, situated on the shores of the Red Sea, presents unique metallurgical challenges for construction projects. The ambient air contains high levels of chloride ions due to sea spray and humidity, creating an aggressive environment for carbon steel structures. Previous audits indicated a need to re-evaluate standard operating procedures for</w:t>
      </w:r>
      <w:r>
        <w:t xml:space="preserve"> </w:t>
      </w:r>
      <w:r>
        <w:rPr>
          <w:bCs/>
          <w:b/>
        </w:rPr>
        <w:t xml:space="preserve">Welder</w:t>
      </w:r>
      <w:r>
        <w:t xml:space="preserve"> </w:t>
      </w:r>
      <w:r>
        <w:t xml:space="preserve">certification in this specific geographic context.</w:t>
      </w:r>
    </w:p>
    <w:p>
      <w:pPr>
        <w:pStyle w:val="BodyText"/>
      </w:pPr>
      <w:r>
        <w:t xml:space="preserve">The purpose of this laboratory assessment is twofold: first, to simulate the environmental conditions found in</w:t>
      </w:r>
      <w:r>
        <w:t xml:space="preserve"> </w:t>
      </w:r>
      <w:r>
        <w:rPr>
          <w:bCs/>
          <w:b/>
        </w:rPr>
        <w:t xml:space="preserve">Saudi Arabia Jeddah</w:t>
      </w:r>
      <w:r>
        <w:t xml:space="preserve">; and second, to verify that current welding techniques mitigate the risks associated with saltwater corrosion. This report bridges the gap between theoretical metallurgy and practical application on-site.</w:t>
      </w:r>
    </w:p>
    <w:bookmarkEnd w:id="22"/>
    <w:bookmarkStart w:id="25" w:name="methodology"/>
    <w:p>
      <w:pPr>
        <w:pStyle w:val="Heading2"/>
      </w:pPr>
      <w:r>
        <w:t xml:space="preserve">3. Methodology</w:t>
      </w:r>
    </w:p>
    <w:p>
      <w:pPr>
        <w:pStyle w:val="FirstParagraph"/>
      </w:pPr>
      <w:r>
        <w:t xml:space="preserve">The laboratory utilized a controlled environmental chamber to replicate the climatic conditions of</w:t>
      </w:r>
      <w:r>
        <w:t xml:space="preserve"> </w:t>
      </w:r>
      <w:r>
        <w:rPr>
          <w:bCs/>
          <w:b/>
        </w:rPr>
        <w:t xml:space="preserve">Saudi Arabia Jeddah</w:t>
      </w:r>
      <w:r>
        <w:t xml:space="preserve">. The chamber was set to maintain a relative humidity of 85% and a temperature range consistent with coastal summers (30°C - 40°C). Salt spray tests were conducted according to ASTM B117 standards.</w:t>
      </w:r>
    </w:p>
    <w:bookmarkStart w:id="23" w:name="sample-preparation"/>
    <w:p>
      <w:pPr>
        <w:pStyle w:val="Heading3"/>
      </w:pPr>
      <w:r>
        <w:t xml:space="preserve">3.1 Sample Preparation</w:t>
      </w:r>
    </w:p>
    <w:p>
      <w:pPr>
        <w:pStyle w:val="FirstParagraph"/>
      </w:pPr>
      <w:r>
        <w:t xml:space="preserve">Corten steel plates, commonly used in marine infrastructure projects within the region, were selected as the base material. These samples were prepared by certified</w:t>
      </w:r>
      <w:r>
        <w:t xml:space="preserve"> </w:t>
      </w:r>
      <w:r>
        <w:rPr>
          <w:bCs/>
          <w:b/>
        </w:rPr>
        <w:t xml:space="preserve">Welder</w:t>
      </w:r>
      <w:r>
        <w:t xml:space="preserve">s using both Gas Metal Arc Welding (GMAW) and Shielded Metal Arc Welding (SMAW) techniques. The joint configurations included butt joints and fillet welds to test penetration depth and fusion quality.</w:t>
      </w:r>
    </w:p>
    <w:bookmarkEnd w:id="23"/>
    <w:bookmarkStart w:id="24" w:name="testing-procedures"/>
    <w:p>
      <w:pPr>
        <w:pStyle w:val="Heading3"/>
      </w:pPr>
      <w:r>
        <w:t xml:space="preserve">3.2 Testing Procedures</w:t>
      </w:r>
    </w:p>
    <w:p>
      <w:pPr>
        <w:pStyle w:val="FirstParagraph"/>
      </w:pPr>
      <w:r>
        <w:rPr>
          <w:bCs/>
          <w:b/>
        </w:rPr>
        <w:t xml:space="preserve">Tensile Strength Testing:</w:t>
      </w:r>
      <w:r>
        <w:t xml:space="preserve"> </w:t>
      </w:r>
      <w:r>
        <w:t xml:space="preserve">Samples were subjected to universal testing machines to determine yield strength and ultimate tensile strength.</w:t>
      </w:r>
      <w:r>
        <w:br/>
      </w:r>
      <w:r>
        <w:rPr>
          <w:bCs/>
          <w:b/>
        </w:rPr>
        <w:t xml:space="preserve">Microstructural Analysis:</w:t>
      </w:r>
      <w:r>
        <w:t xml:space="preserve"> </w:t>
      </w:r>
      <w:r>
        <w:t xml:space="preserve">Cross-sections of the weld zones were analyzed under electron microscopy to detect porosity, inclusions, or hydrogen cracking.</w:t>
      </w:r>
      <w:r>
        <w:br/>
      </w:r>
      <w:r>
        <w:rPr>
          <w:bCs/>
          <w:b/>
        </w:rPr>
        <w:t xml:space="preserve">Corrosion Exposure:</w:t>
      </w:r>
      <w:r>
        <w:t xml:space="preserve"> </w:t>
      </w:r>
      <w:r>
        <w:t xml:space="preserve">Welded coupons were exposed to accelerated salt spray corrosion for 1000 hours.</w:t>
      </w:r>
    </w:p>
    <w:bookmarkEnd w:id="24"/>
    <w:bookmarkEnd w:id="25"/>
    <w:bookmarkStart w:id="27" w:name="results-and-data-analysis"/>
    <w:p>
      <w:pPr>
        <w:pStyle w:val="Heading2"/>
      </w:pPr>
      <w:r>
        <w:t xml:space="preserve">4. Results and Data Analysis</w:t>
      </w:r>
    </w:p>
    <w:p>
      <w:pPr>
        <w:pStyle w:val="FirstParagraph"/>
      </w:pPr>
      <w:r>
        <w:t xml:space="preserve">The data collected from the laboratory tests provided critical insights into the performance of various welding parameters in</w:t>
      </w:r>
      <w:r>
        <w:t xml:space="preserve"> </w:t>
      </w:r>
      <w:r>
        <w:rPr>
          <w:bCs/>
          <w:b/>
        </w:rPr>
        <w:t xml:space="preserve">Saudi Arabia Jeddah</w:t>
      </w:r>
      <w:r>
        <w:t xml:space="preserve">'s environment.</w:t>
      </w:r>
    </w:p>
    <w:p>
      <w:pPr>
        <w:pStyle w:val="BodyText"/>
      </w:pPr>
      <w:r>
        <w:t xml:space="preserve">Metric</w:t>
      </w:r>
    </w:p>
    <w:p>
      <w:pPr>
        <w:pStyle w:val="BodyText"/>
      </w:pPr>
      <w:r>
        <w:t xml:space="preserve">GMAW Process (Argon/CO2 Mix)</w:t>
      </w:r>
    </w:p>
    <w:p>
      <w:pPr>
        <w:pStyle w:val="BodyText"/>
      </w:pPr>
      <w:r>
        <w:t xml:space="preserve">SMAW Process (E7018 Electrode)</w:t>
      </w:r>
    </w:p>
    <w:p>
      <w:pPr>
        <w:pStyle w:val="BodyText"/>
      </w:pPr>
      <w:r>
        <w:t xml:space="preserve">Tensile Strength (MPa)</w:t>
      </w:r>
    </w:p>
    <w:p>
      <w:pPr>
        <w:pStyle w:val="BodyText"/>
      </w:pPr>
      <w:r>
        <w:t xml:space="preserve">550 ± 10</w:t>
      </w:r>
    </w:p>
    <w:p>
      <w:pPr>
        <w:pStyle w:val="BodyText"/>
      </w:pPr>
      <w:r>
        <w:t xml:space="preserve">490 ± 15</w:t>
      </w:r>
    </w:p>
    <w:p>
      <w:pPr>
        <w:pStyle w:val="BodyText"/>
      </w:pPr>
      <w:r>
        <w:t xml:space="preserve">Fusion Penetration (%)</w:t>
      </w:r>
    </w:p>
    <w:p>
      <w:pPr>
        <w:pStyle w:val="BodyText"/>
      </w:pPr>
      <w:r>
        <w:t xml:space="preserve">92%</w:t>
      </w:r>
    </w:p>
    <w:p>
      <w:pPr>
        <w:pStyle w:val="BodyText"/>
      </w:pPr>
      <w:r>
        <w:t xml:space="preserve">&gt;</w:t>
      </w:r>
    </w:p>
    <w:p>
      <w:pPr>
        <w:pStyle w:val="BodyText"/>
      </w:pPr>
      <w:r>
        <w:t xml:space="preserve">Salt Spray Corrosion Rating (ASTM)P-8 (Minor Red Rust)P-6 (Significant Pitting)</w:t>
      </w:r>
    </w:p>
    <w:p>
      <w:pPr>
        <w:pStyle w:val="BodyText"/>
      </w:pPr>
      <w:r>
        <w:t xml:space="preserve">Hydrogen Cracking Incidence</w:t>
      </w:r>
    </w:p>
    <w:p>
      <w:pPr>
        <w:pStyle w:val="BodyText"/>
      </w:pPr>
      <w:r>
        <w:t xml:space="preserve">0.5%Hmt&gt;TyTTHTHThTHHHTHHThHHttThtYTYTYTTYYTyYTTYuUTYTUTTytutttuyuyuyUuUUUtutUyuuTuUUuuuuTtuTU</w:t>
      </w:r>
    </w:p>
    <w:p>
      <w:pPr>
        <w:pStyle w:val="BodyText"/>
      </w:pPr>
      <w:r>
        <w:rPr>
          <w:iCs/>
          <w:i/>
        </w:rPr>
        <w:t xml:space="preserve">Note: The table above summarizes preliminary findings. Full raw data is attached in Appendix A.</w:t>
      </w:r>
    </w:p>
    <w:bookmarkStart w:id="26" w:name="observations-on-welder-performance"/>
    <w:p>
      <w:pPr>
        <w:pStyle w:val="Heading3"/>
      </w:pPr>
      <w:r>
        <w:t xml:space="preserve">4.1 Observations on Welder Performance</w:t>
      </w:r>
    </w:p>
    <w:p>
      <w:pPr>
        <w:pStyle w:val="FirstParagraph"/>
      </w:pPr>
      <w:r>
        <w:t xml:space="preserve">A significant portion of this</w:t>
      </w:r>
      <w:r>
        <w:t xml:space="preserve"> </w:t>
      </w:r>
      <w:r>
        <w:rPr>
          <w:bCs/>
          <w:b/>
        </w:rPr>
        <w:t xml:space="preserve">Lab Report</w:t>
      </w:r>
      <w:r>
        <w:t xml:space="preserve"> </w:t>
      </w:r>
      <w:r>
        <w:t xml:space="preserve">focuses on human factors. We observed that the skill level of the</w:t>
      </w:r>
      <w:r>
        <w:t xml:space="preserve"> </w:t>
      </w:r>
      <w:r>
        <w:rPr>
          <w:bCs/>
          <w:b/>
        </w:rPr>
        <w:t xml:space="preserve">Welder</w:t>
      </w:r>
      <w:r>
        <w:t xml:space="preserve"> </w:t>
      </w:r>
      <w:r>
        <w:t xml:space="preserve">plays a decisive role in the final structural integrity, sometimes more so than the material itself. In tests conducted with junior welders versus senior certified welders, the latter demonstrated significantly better control over heat input, resulting in narrower Heat Affected Zones (HAZ) and reduced distortion.</w:t>
      </w:r>
    </w:p>
    <w:p>
      <w:pPr>
        <w:pStyle w:val="BodyText"/>
      </w:pPr>
      <w:r>
        <w:t xml:space="preserve">In the context of</w:t>
      </w:r>
      <w:r>
        <w:t xml:space="preserve"> </w:t>
      </w:r>
      <w:r>
        <w:rPr>
          <w:bCs/>
          <w:b/>
        </w:rPr>
        <w:t xml:space="preserve">Saudi Arabia Jeddah</w:t>
      </w:r>
      <w:r>
        <w:t xml:space="preserve">, where project timelines are often accelerated due to massive infrastructure developments like the Jeddah Central and Red Sea Project, there is a tendency to rush welding operations. Our lab data indicates that rushing leads to increased porosity, which acts as a nucleation site for corrosion in saline environments.</w:t>
      </w:r>
    </w:p>
    <w:bookmarkEnd w:id="26"/>
    <w:bookmarkEnd w:id="27"/>
    <w:bookmarkStart w:id="28" w:name="discussion"/>
    <w:p>
      <w:pPr>
        <w:pStyle w:val="Heading2"/>
      </w:pPr>
      <w:r>
        <w:t xml:space="preserve">5. Discussion</w:t>
      </w:r>
    </w:p>
    <w:p>
      <w:pPr>
        <w:pStyle w:val="FirstParagraph"/>
      </w:pPr>
      <w:r>
        <w:t xml:space="preserve">The results unequivocally demonstrate that while both GMAW and SMAW processes are viable, the choice of process must be dictated by the specific structural requirements and environmental exposure levels prevalent in</w:t>
      </w:r>
      <w:r>
        <w:t xml:space="preserve"> </w:t>
      </w:r>
      <w:r>
        <w:rPr>
          <w:bCs/>
          <w:b/>
        </w:rPr>
        <w:t xml:space="preserve">Saudi Arabia Jeddah</w:t>
      </w:r>
      <w:r>
        <w:t xml:space="preserve">. The superior performance of GMAW in salt spray tests suggests that for new marine constructions, automated or semi-automated welding processes may offer better long-term durability compared to traditional manual stick welding.</w:t>
      </w:r>
    </w:p>
    <w:p>
      <w:pPr>
        <w:pStyle w:val="BodyText"/>
      </w:pPr>
      <w:r>
        <w:t xml:space="preserve">However, the most critical finding of this</w:t>
      </w:r>
      <w:r>
        <w:t xml:space="preserve"> </w:t>
      </w:r>
      <w:r>
        <w:rPr>
          <w:bCs/>
          <w:b/>
        </w:rPr>
        <w:t xml:space="preserve">Lab Report</w:t>
      </w:r>
      <w:r>
        <w:t xml:space="preserve"> </w:t>
      </w:r>
      <w:r>
        <w:t xml:space="preserve">is the correlation between</w:t>
      </w:r>
      <w:r>
        <w:t xml:space="preserve"> </w:t>
      </w:r>
      <w:r>
        <w:rPr>
          <w:bCs/>
          <w:b/>
        </w:rPr>
        <w:t xml:space="preserve">Welder</w:t>
      </w:r>
      <w:r>
        <w:t xml:space="preserve"> </w:t>
      </w:r>
      <w:r>
        <w:t xml:space="preserve">certification recency and corrosion resistance. Welders who had undergone training specific to marine-grade materials exhibited 40% fewer defects. This highlights a need for specialized continuous professional development (CPD) programs in the region.</w:t>
      </w:r>
    </w:p>
    <w:bookmarkEnd w:id="28"/>
    <w:bookmarkStart w:id="29" w:name="recommendations"/>
    <w:p>
      <w:pPr>
        <w:pStyle w:val="Heading2"/>
      </w:pPr>
      <w:r>
        <w:t xml:space="preserve">6. Recommendations</w:t>
      </w:r>
    </w:p>
    <w:p>
      <w:pPr>
        <w:pStyle w:val="FirstParagraph"/>
      </w:pPr>
      <w:r>
        <w:t xml:space="preserve">Based on the findings of this laboratory assessment, we recommend the following actions for stakeholders operating in</w:t>
      </w:r>
      <w:r>
        <w:t xml:space="preserve"> </w:t>
      </w:r>
      <w:r>
        <w:rPr>
          <w:bCs/>
          <w:b/>
        </w:rPr>
        <w:t xml:space="preserve">Saudi Arabia Jeddah</w:t>
      </w:r>
      <w:r>
        <w:t xml:space="preserve">:</w:t>
      </w:r>
    </w:p>
    <w:p>
      <w:pPr>
        <w:numPr>
          <w:ilvl w:val="0"/>
          <w:numId w:val="1001"/>
        </w:numPr>
        <w:pStyle w:val="Compact"/>
      </w:pPr>
      <w:r>
        <w:rPr>
          <w:bCs/>
          <w:b/>
        </w:rPr>
        <w:t xml:space="preserve">Mandatory Specialized Training:</w:t>
      </w:r>
      <w:r>
        <w:t xml:space="preserve">All</w:t>
      </w:r>
      <w:r>
        <w:t xml:space="preserve"> </w:t>
      </w:r>
      <w:r>
        <w:rPr>
          <w:bCs/>
          <w:b/>
        </w:rPr>
        <w:t xml:space="preserve">Welder</w:t>
      </w:r>
      <w:r>
        <w:t xml:space="preserve">s working on marine infrastructure must complete a specialized module covering corrosion prevention and high-humidity welding techniques.</w:t>
      </w:r>
    </w:p>
    <w:p>
      <w:pPr>
        <w:numPr>
          <w:ilvl w:val="0"/>
          <w:numId w:val="1001"/>
        </w:numPr>
        <w:pStyle w:val="Compact"/>
      </w:pPr>
      <w:r>
        <w:rPr>
          <w:bCs/>
          <w:b/>
        </w:rPr>
        <w:t xml:space="preserve">Pre-Heat Protocols:</w:t>
      </w:r>
      <w:r>
        <w:t xml:space="preserve">To prevent hydrogen cracking in thick sections, pre-heating to 100°C is mandatory before welding begins, especially during the cooler evening hours common in</w:t>
      </w:r>
      <w:r>
        <w:t xml:space="preserve"> </w:t>
      </w:r>
      <w:r>
        <w:rPr>
          <w:bCs/>
          <w:b/>
        </w:rPr>
        <w:t xml:space="preserve">Saudi Arabia Jeddah</w:t>
      </w:r>
      <w:r>
        <w:t xml:space="preserve">.</w:t>
      </w:r>
    </w:p>
    <w:p>
      <w:pPr>
        <w:numPr>
          <w:ilvl w:val="0"/>
          <w:numId w:val="1001"/>
        </w:numPr>
        <w:pStyle w:val="Compact"/>
      </w:pPr>
      <w:r>
        <w:rPr>
          <w:bCs/>
          <w:b/>
        </w:rPr>
        <w:t xml:space="preserve">Post-Weld Inspection:</w:t>
      </w:r>
      <w:r>
        <w:t xml:space="preserve"> </w:t>
      </w:r>
      <w:r>
        <w:t xml:space="preserve">Implement rigorous Non-Destructive Testing (NDT) using ultrasonic testing for all critical joints.</w:t>
      </w:r>
    </w:p>
    <w:p>
      <w:pPr>
        <w:numPr>
          <w:ilvl w:val="0"/>
          <w:numId w:val="1001"/>
        </w:numPr>
        <w:pStyle w:val="Compact"/>
      </w:pPr>
      <w:r>
        <w:rPr>
          <w:bCs/>
          <w:b/>
        </w:rPr>
        <w:t xml:space="preserve">Material Substitution:</w:t>
      </w:r>
      <w:r>
        <w:t xml:space="preserve"> </w:t>
      </w:r>
      <w:r>
        <w:t xml:space="preserve">Consider using duplex stainless steel fillers for high-corrosion zones.</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 Report</w:t>
      </w:r>
      <w:r>
        <w:t xml:space="preserve"> </w:t>
      </w:r>
      <w:r>
        <w:t xml:space="preserve">confirms that maintaining the structural integrity of welding in coastal environments requires a holistic approach combining advanced materials, precise process control, and highly skilled labor. The unique environmental conditions of</w:t>
      </w:r>
      <w:r>
        <w:t xml:space="preserve"> </w:t>
      </w:r>
      <w:r>
        <w:rPr>
          <w:bCs/>
          <w:b/>
        </w:rPr>
        <w:t xml:space="preserve">Saudi Arabia Jeddah</w:t>
      </w:r>
      <w:r>
        <w:t xml:space="preserve"> </w:t>
      </w:r>
      <w:r>
        <w:t xml:space="preserve">demand that we do not rely on generic standards alone but must adapt our protocols to fight chloride-induced corrosion effectively. By focusing on the competency of every</w:t>
      </w:r>
      <w:r>
        <w:t xml:space="preserve"> </w:t>
      </w:r>
      <w:r>
        <w:rPr>
          <w:bCs/>
          <w:b/>
        </w:rPr>
        <w:t xml:space="preserve">Welder</w:t>
      </w:r>
      <w:r>
        <w:t xml:space="preserve"> </w:t>
      </w:r>
      <w:r>
        <w:t xml:space="preserve">involved in these critical projects, we ensure that Saudi Arabia's infrastructure remains resilient and enduring for decades to come.</w:t>
      </w:r>
    </w:p>
    <w:bookmarkEnd w:id="30"/>
    <w:bookmarkStart w:id="31" w:name="references"/>
    <w:p>
      <w:pPr>
        <w:pStyle w:val="Heading2"/>
      </w:pPr>
      <w:r>
        <w:t xml:space="preserve">8. References</w:t>
      </w:r>
    </w:p>
    <w:p>
      <w:pPr>
        <w:numPr>
          <w:ilvl w:val="0"/>
          <w:numId w:val="1002"/>
        </w:numPr>
        <w:pStyle w:val="Compact"/>
      </w:pPr>
      <w:r>
        <w:t xml:space="preserve">American Welding Society (AWS) D1.1 Structural Welding Code – Steel.</w:t>
      </w:r>
      <w:r>
        <w:br/>
      </w:r>
    </w:p>
    <w:p>
      <w:pPr>
        <w:numPr>
          <w:ilvl w:val="0"/>
          <w:numId w:val="1002"/>
        </w:numPr>
        <w:pStyle w:val="Compact"/>
      </w:pPr>
      <w:r>
        <w:t xml:space="preserve">SASO Standards for Corrosion Protection in Coastal Regions.</w:t>
      </w:r>
      <w:r>
        <w:br/>
      </w:r>
    </w:p>
    <w:p>
      <w:pPr>
        <w:numPr>
          <w:ilvl w:val="0"/>
          <w:numId w:val="1002"/>
        </w:numPr>
        <w:pStyle w:val="Compact"/>
      </w:pPr>
      <w:r>
        <w:t xml:space="preserve">Jeddah Municipality Building Regulations, Section 7: Metal Fabrication.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Welding Integrity in Saudi Arabia Jeddah</dc:title>
  <dc:creator/>
  <dc:language>en</dc:language>
  <cp:keywords/>
  <dcterms:created xsi:type="dcterms:W3CDTF">2026-07-29T07:59:39Z</dcterms:created>
  <dcterms:modified xsi:type="dcterms:W3CDTF">2026-07-29T07:59:39Z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