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Welder</w:t>
      </w:r>
      <w:r>
        <w:t xml:space="preserve"> </w:t>
      </w:r>
      <w:r>
        <w:t xml:space="preserve">Performance</w:t>
      </w:r>
      <w:r>
        <w:t xml:space="preserve"> </w:t>
      </w:r>
      <w:r>
        <w:t xml:space="preserve">Analysis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f16128c6f90135d7aad854ffd080699ab6d0ac0"/>
    <w:p>
      <w:pPr>
        <w:pStyle w:val="Heading1"/>
      </w:pPr>
      <w:r>
        <w:t xml:space="preserve">Laboratory Technical Report</w:t>
      </w:r>
      <w:r>
        <w:br/>
      </w:r>
      <w:r>
        <w:t xml:space="preserve">Evaluation of Welding Processes and Equipment Efficacy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Infrastructure Development Authority, Kingdom of Saudi Arabia</w:t>
      </w:r>
      <w:r>
        <w:br/>
      </w:r>
      <w:r>
        <w:t xml:space="preserve">Saudi Arabia Riyadh. The primary objective was to determine which welding methodologies and equipment specifications offer the highest durability, safety, and efficiency for large-scale infrastructure projects. As Riyadh undergoes rapid urbanization under Vision 2030, the demand for robust construction standards has intensified. Consequently this study focuses on validating that every</w:t>
      </w:r>
      <w:r>
        <w:t xml:space="preserve"> </w:t>
      </w:r>
      <w:r>
        <w:rPr>
          <w:bCs/>
          <w:b/>
        </w:rPr>
        <w:t xml:space="preserve">welder</w:t>
      </w:r>
      <w:r>
        <w:t xml:space="preserve"> </w:t>
      </w:r>
      <w:r>
        <w:t xml:space="preserve">unit tested meets rigorous international standards while performing optimally in high-temperature and dusty environments typical of the region.</w:t>
      </w:r>
    </w:p>
    <w:p>
      <w:pPr>
        <w:pStyle w:val="BodyText"/>
      </w:pPr>
      <w:r>
        <w:t xml:space="preserve">Saudi Arabia Riyadh.</w:t>
      </w:r>
    </w:p>
    <w:p>
      <w:pPr>
        <w:pStyle w:val="BodyText"/>
      </w:pPr>
      <w:r>
        <w:t xml:space="preserve">The term "</w:t>
      </w:r>
      <w:r>
        <w:rPr>
          <w:bCs/>
          <w:b/>
        </w:rPr>
        <w:t xml:space="preserve">welder</w:t>
      </w:r>
      <w:r>
        <w:t xml:space="preserve">" in this context refers not only to the handheld device but also encompasses the entire system, including power sources, wire feed mechanisms, shielding gas delivery systems, and ancillary safety gear. Understanding how these components interact under stress is vital for preventing structural failures in buildings and pipelines.</w:t>
      </w:r>
    </w:p>
    <w:p>
      <w:pPr>
        <w:pStyle w:val="BodyText"/>
      </w:pPr>
      <w:r>
        <w:rPr>
          <w:bCs/>
          <w:b/>
        </w:rPr>
        <w:t xml:space="preserve">3.1 Equipment Selection</w:t>
      </w:r>
      <w:r>
        <w:br/>
      </w:r>
      <w:r>
        <w:t xml:space="preserve">Three distinct categories of</w:t>
      </w:r>
      <w:r>
        <w:t xml:space="preserve"> </w:t>
      </w:r>
      <w:r>
        <w:rPr>
          <w:bCs/>
          <w:b/>
        </w:rPr>
        <w:t xml:space="preserve">welder</w:t>
      </w:r>
      <w:r>
        <w:t xml:space="preserve"> </w:t>
      </w:r>
      <w:r>
        <w:t xml:space="preserve">units were selected for testing:</w:t>
      </w:r>
    </w:p>
    <w:p>
      <w:pPr>
        <w:pStyle w:val="BodyText"/>
      </w:pPr>
      <w:r>
        <w:t xml:space="preserve">Type A: Shielded Metal Arc Welding (SMAW) Stick Welders, widely used in traditional construction.</w:t>
      </w:r>
    </w:p>
    <w:p>
      <w:pPr>
        <w:pStyle w:val="BodyText"/>
      </w:pPr>
      <w:r>
        <w:t xml:space="preserve">Type B: Gas Metal Arc Welding (GMAW/MIG) Machines, preferred for speed and clean finishes in manufacturing.</w:t>
      </w:r>
    </w:p>
    <w:p>
      <w:pPr>
        <w:pStyle w:val="BodyText"/>
      </w:pPr>
      <w:r>
        <w:t xml:space="preserve">Type C: Tungsten Inert Gas (TIG) Units, selected for precision work on stainless steel components.</w:t>
      </w:r>
    </w:p>
    <w:p>
      <w:pPr>
        <w:pStyle w:val="BodyText"/>
      </w:pPr>
      <w:r>
        <w:rPr>
          <w:bCs/>
          <w:b/>
        </w:rPr>
        <w:t xml:space="preserve">3.2 Test Parameters</w:t>
      </w:r>
      <w:r>
        <w:br/>
      </w:r>
      <w:r>
        <w:t xml:space="preserve">Each unit underwent a series of stress tests focusing on:</w:t>
      </w:r>
    </w:p>
    <w:p>
      <w:pPr>
        <w:pStyle w:val="BodyText"/>
      </w:pPr>
      <w:r>
        <w:t xml:space="preserve">Arc stability under voltage fluctuations common in regional grids.</w:t>
      </w:r>
    </w:p>
    <w:p>
      <w:pPr>
        <w:pStyle w:val="BodyText"/>
      </w:pPr>
      <w:r>
        <w:t xml:space="preserve">Cooling system efficiency to prevent thermal overload.</w:t>
      </w:r>
    </w:p>
    <w:p>
      <w:pPr>
        <w:pStyle w:val="BodyText"/>
      </w:pPr>
      <w:r>
        <w:t xml:space="preserve">Dust resistance of internal fans and circuit boards.</w:t>
      </w:r>
    </w:p>
    <w:p>
      <w:pPr>
        <w:pStyle w:val="BodyText"/>
      </w:pPr>
      <w:r>
        <w:t xml:space="preserve">Spatter generation rates, which impact post-weld cleaning time and cost. liliul /ul</w:t>
      </w:r>
    </w:p>
    <w:p>
      <w:pPr>
        <w:pStyle w:val="BodyText"/>
      </w:pPr>
      <w:r>
        <w:t xml:space="preserve">Type</w:t>
      </w:r>
    </w:p>
    <w:p>
      <w:pPr>
        <w:pStyle w:val="BodyText"/>
      </w:pPr>
      <w:r>
        <w:t xml:space="preserve">Arc Stability Score (1-10)</w:t>
      </w:r>
    </w:p>
    <w:p>
      <w:pPr>
        <w:pStyle w:val="BodyText"/>
      </w:pPr>
      <w:r>
        <w:t xml:space="preserve">Cooling Efficiency</w:t>
      </w:r>
    </w:p>
    <w:p>
      <w:pPr>
        <w:pStyle w:val="BodyText"/>
      </w:pPr>
      <w:r>
        <w:t xml:space="preserve">Dust Resistance Rating</w:t>
      </w:r>
    </w:p>
    <w:p>
      <w:pPr>
        <w:pStyle w:val="BodyText"/>
      </w:pPr>
      <w:r>
        <w:t xml:space="preserve">Type A SMAW Stick Welder 3.9582;43;/ td&gt;</w:t>
      </w:r>
    </w:p>
    <w:p>
      <w:pPr>
        <w:pStyle w:val="BodyText"/>
      </w:pPr>
      <w:r>
        <w:t xml:space="preserve">High (Robust)</w:t>
      </w:r>
    </w:p>
    <w:p>
      <w:pPr>
        <w:pStyle w:val="BodyText"/>
      </w:pPr>
      <w:r>
        <w:t xml:space="preserve">Moderate&lt; /TR &gt;&lt; TR &gt;</w:t>
      </w:r>
    </w:p>
    <w:p>
      <w:pPr>
        <w:pStyle w:val="BodyText"/>
      </w:pPr>
      <w:r>
        <w:t xml:space="preserve">Type B GMAWMIG Welder</w:t>
      </w:r>
    </w:p>
    <w:p>
      <w:pPr>
        <w:pStyle w:val="BodyText"/>
      </w:pPr>
      <w:r>
        <w:t xml:space="preserve">7/10MediumSlightly vulnerable to dust intakeLowSpatterHighPost-weld cleaning timeExtendedMaintenance RequirementsRegularFilterReplacementStrong&gt;</w:t>
      </w:r>
    </w:p>
    <w:p>
      <w:pPr>
        <w:pStyle w:val="BodyText"/>
      </w:pPr>
      <w:r>
        <w:t xml:space="preserve">/Table</w:t>
      </w:r>
    </w:p>
    <w:p>
      <w:pPr>
        <w:pStyle w:val="BodyText"/>
      </w:pPr>
      <w:r>
        <w:t xml:space="preserve">As indicated in the data above, Type A units demonstrated superior robustness. The simplicity of the SMAW process makes it less susceptible to environmental interference such as wind and dust, which are prevalent factors in outdoor construction sites across Riyadh.</w:t>
      </w:r>
    </w:p>
    <w:p>
      <w:pPr>
        <w:pStyle w:val="BodyText"/>
      </w:pPr>
      <w:r>
        <w:t xml:space="preserve">The findings highlight a critical need for specialized equipment specifications when deploying welders in Saudi Arabia Riyadh. While MIG and TIG welders offer precision and speed, their complex electronic components are vulnerable to the fine silica dust found in the region. This dust can infiltrate cooling fans and circuit boards, leading to premature failure if not strictly managed.</w:t>
      </w:r>
    </w:p>
    <w:p>
      <w:pPr>
        <w:pStyle w:val="BodyText"/>
      </w:pPr>
      <w:r>
        <w:t xml:space="preserve">For projects in Riyadh involving structural steel frameworks for skyscrapers or bridge supports, stick welders (SMAW) remain the most reliable choice due to their ruggedness. However, for indoor manufacturing or controlled environments where cleanliness is paramount, MIG welding can be utilized effectively provided that adequate filtration and regular maintenance schedules are enforced.</w:t>
      </w:r>
    </w:p>
    <w:p>
      <w:pPr>
        <w:pStyle w:val="BodyText"/>
      </w:pPr>
      <w:r>
        <w:t xml:space="preserve">Furthermore operator training plays a pivotal role. The effectiveness of any welder is contingent upon the skill level of the operator. In Riyadh's booming construction sector, there is a pressing need for certified training programs that emphasize both technical proficiency and safety protocols tailored to local conditions.</w:t>
      </w:r>
    </w:p>
    <w:p>
      <w:pPr>
        <w:pStyle w:val="BodyText"/>
      </w:pPr>
      <w:r>
        <w:rPr>
          <w:bCs/>
          <w:b/>
        </w:rPr>
        <w:t xml:space="preserve">Prioritize Ruggedized Equipment:</w:t>
      </w:r>
      <w:r>
        <w:t xml:space="preserve"> </w:t>
      </w:r>
      <w:r>
        <w:t xml:space="preserve">Procurement policies should favor welders with enhanced sealing and robust cooling systems.</w:t>
      </w:r>
    </w:p>
    <w:p>
      <w:pPr>
        <w:pStyle w:val="BodyText"/>
      </w:pPr>
      <w:r>
        <w:rPr>
          <w:bCs/>
          <w:b/>
        </w:rPr>
        <w:t xml:space="preserve">Implement Strict Maintenance Protocols:</w:t>
      </w:r>
      <w:r>
        <w:t xml:space="preserve"> </w:t>
      </w:r>
      <w:r>
        <w:t xml:space="preserve">Regular inspection and cleaning of air filters are mandatory, especially for MIG and TIG units.</w:t>
      </w:r>
    </w:p>
    <w:p>
      <w:pPr>
        <w:pStyle w:val="BodyText"/>
      </w:pPr>
      <w:r>
        <w:rPr>
          <w:bCs/>
          <w:b/>
        </w:rPr>
        <w:t xml:space="preserve">Certification Standards:</w:t>
      </w:r>
    </w:p>
    <w:p>
      <w:pPr>
        <w:pStyle w:val="BodyText"/>
      </w:pPr>
      <w:r>
        <w:t xml:space="preserve">By adhering to these guidelines, construction firms can ensure longevity of infrastructure and safety of workers.</w:t>
      </w:r>
    </w:p>
    <w:p>
      <w:pPr>
        <w:pStyle w:val="BodyText"/>
      </w:pPr>
      <w:r>
        <w:t xml:space="preserve">As Saudi Arabia Riyadh continues to evolve into a global economic powerhouse, the quality of construction materials and equipment must match this ambition. Investing in high-quality welders and proper training is not merely a technical requirement but a strategic imperative for sustainable development. This report serves as a foundational document for future procurement and operational decisions in the kingdom's infrastructure sector.</w:t>
      </w:r>
    </w:p>
    <w:p>
      <w:pPr>
        <w:pStyle w:val="BodyText"/>
      </w:pPr>
      <w:r>
        <w:rPr>
          <w:bCs/>
          <w:b/>
        </w:rPr>
        <w:t xml:space="preserve">End of Report</w:t>
      </w:r>
      <w:r>
        <w:br/>
      </w:r>
      <w:r>
        <w:t xml:space="preserve">Prepared by: Senior Materials Engineer</w:t>
      </w:r>
      <w:r>
        <w:br/>
      </w:r>
      <w:r>
        <w:t xml:space="preserve">Department of Welding Technology</w:t>
      </w:r>
      <w:r>
        <w:br/>
      </w:r>
      <w:r>
        <w:t xml:space="preserve">Kingdom of Saudi Arabia - Riyadh Lab Facility</w:t>
      </w:r>
    </w:p>
    <w:p>
      <w:pPr>
        <w:pStyle w:val="BodyText"/>
      </w:pPr>
      <w:r>
        <w:t xml:space="preserve">/HTML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Welder Performance Analysis in Saudi Arabia Riyadh</dc:title>
  <dc:creator/>
  <dc:language>en</dc:language>
  <cp:keywords/>
  <dcterms:created xsi:type="dcterms:W3CDTF">2026-07-29T06:34:17Z</dcterms:created>
  <dcterms:modified xsi:type="dcterms:W3CDTF">2026-07-29T06:34:17Z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