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Technical</w:t>
      </w:r>
      <w:r>
        <w:t xml:space="preserve"> </w:t>
      </w:r>
      <w:r>
        <w:t xml:space="preserve">Laboratory</w:t>
      </w:r>
      <w:r>
        <w:t xml:space="preserve"> </w:t>
      </w:r>
      <w:r>
        <w:t xml:space="preserve">Report:</w:t>
      </w:r>
      <w:r>
        <w:t xml:space="preserve"> </w:t>
      </w:r>
      <w:r>
        <w:t xml:space="preserve">Evaluation</w:t>
      </w:r>
      <w:r>
        <w:t xml:space="preserve"> </w:t>
      </w:r>
      <w:r>
        <w:t xml:space="preserve">of</w:t>
      </w:r>
      <w:r>
        <w:t xml:space="preserve"> </w:t>
      </w:r>
      <w:r>
        <w:t xml:space="preserve">Industrial</w:t>
      </w:r>
      <w:r>
        <w:t xml:space="preserve"> </w:t>
      </w:r>
      <w:r>
        <w:t xml:space="preserve">Welding</w:t>
      </w:r>
      <w:r>
        <w:t xml:space="preserve"> </w:t>
      </w:r>
      <w:r>
        <w:t xml:space="preserve">Equipment</w:t>
      </w:r>
      <w:r>
        <w:t xml:space="preserve"> </w:t>
      </w:r>
      <w:r>
        <w:t xml:space="preserve">for</w:t>
      </w:r>
      <w:r>
        <w:t xml:space="preserve"> </w:t>
      </w:r>
      <w:r>
        <w:t xml:space="preserve">Deployment</w:t>
      </w:r>
      <w:r>
        <w:t xml:space="preserve"> </w:t>
      </w:r>
      <w:r>
        <w:t xml:space="preserve">in</w:t>
      </w:r>
      <w:r>
        <w:t xml:space="preserve"> </w:t>
      </w:r>
      <w:r>
        <w:t xml:space="preserve">Turkey,</w:t>
      </w:r>
      <w:r>
        <w:t xml:space="preserve"> </w:t>
      </w:r>
      <w:r>
        <w:t xml:space="preserve">Istanbul</w:t>
      </w:r>
    </w:p>
    <w:bookmarkStart w:id="22" w:name="laboratory-report-no.-tr-ist-2023-wld"/>
    <w:p>
      <w:pPr>
        <w:pStyle w:val="Heading1"/>
      </w:pPr>
      <w:r>
        <w:t xml:space="preserve">Laboratory Report No. TR-IST-2023-WLD</w:t>
      </w:r>
    </w:p>
    <w:bookmarkStart w:id="20" w:name="date-of-issue"/>
    <w:p>
      <w:pPr>
        <w:pStyle w:val="Heading2"/>
      </w:pPr>
      <w:r>
        <w:t xml:space="preserve">Date of Issue:</w:t>
      </w:r>
    </w:p>
    <w:p>
      <w:pPr>
        <w:pStyle w:val="FirstParagraph"/>
      </w:pPr>
      <w:r>
        <w:t xml:space="preserve">Ongoing Assessment Period</w:t>
      </w:r>
    </w:p>
    <w:p>
      <w:pPr>
        <w:pStyle w:val="BodyText"/>
      </w:pPr>
      <w:r>
        <w:br/>
      </w:r>
    </w:p>
    <w:bookmarkEnd w:id="20"/>
    <w:bookmarkStart w:id="21" w:name="X7f324af035db4e6e6491c538245a49cb246b5bf"/>
    <w:p>
      <w:pPr>
        <w:pStyle w:val="Heading2"/>
      </w:pPr>
      <w:r>
        <w:t xml:space="preserve">Evaluation of Industrial Welding Systems for Strategic Deployment in Turkey, Istanbul</w:t>
      </w:r>
    </w:p>
    <w:p>
      <w:pPr>
        <w:pStyle w:val="FirstParagraph"/>
      </w:pPr>
      <w:r>
        <w:br/>
      </w:r>
    </w:p>
    <w:p>
      <w:r>
        <w:pict>
          <v:rect style="width:0;height:1.5pt" o:hralign="center" o:hrstd="t" o:hr="t"/>
        </w:pict>
      </w:r>
    </w:p>
    <w:p>
      <w:pPr>
        <w:pStyle w:val="FirstParagraph"/>
      </w:pPr>
      <w:r>
        <w:br/>
      </w:r>
      <w:r>
        <w:rPr>
          <w:bCs/>
          <w:b/>
        </w:rPr>
        <w:t xml:space="preserve">1. Executive Summary</w:t>
      </w:r>
      <w:r>
        <w:br/>
      </w:r>
      <w:r>
        <w:br/>
      </w:r>
      <w:r>
        <w:t xml:space="preserve">This</w:t>
      </w:r>
      <w:r>
        <w:t xml:space="preserve"> </w:t>
      </w:r>
      <w:r>
        <w:rPr>
          <w:bCs/>
          <w:b/>
        </w:rPr>
        <w:t xml:space="preserve">Laboratory Report</w:t>
      </w:r>
      <w:r>
        <w:t xml:space="preserve"> </w:t>
      </w:r>
      <w:r>
        <w:t xml:space="preserve">details the comprehensive technical evaluation and suitability analysis of high-performance industrial</w:t>
      </w:r>
      <w:r>
        <w:t xml:space="preserve"> </w:t>
      </w:r>
      <w:r>
        <w:rPr>
          <w:bCs/>
          <w:b/>
        </w:rPr>
        <w:t xml:space="preserve">welder units intended for deployment within the bustling industrial zones of Istanbul, Turkey. As a major hub connecting Europe and Asia, Istanbul requires welding equipment that meets rigorous international safety standards while withstanding specific environmental challenges unique to the region. This document outlines the mechanical testing, material compatibility studies, and operational efficiency metrics required to certify these</w:t>
      </w:r>
      <w:r>
        <w:rPr>
          <w:bCs/>
          <w:b/>
        </w:rPr>
        <w:t xml:space="preserve"> </w:t>
      </w:r>
      <w:r>
        <w:rPr>
          <w:bCs/>
          <w:b/>
          <w:bCs/>
          <w:b/>
        </w:rPr>
        <w:t xml:space="preserve">welder</w:t>
      </w:r>
      <w:r>
        <w:rPr>
          <w:bCs/>
          <w:b/>
        </w:rPr>
        <w:t xml:space="preserve"> </w:t>
      </w:r>
      <w:r>
        <w:rPr>
          <w:bCs/>
          <w:b/>
        </w:rPr>
        <w:t xml:space="preserve">units for use in Turkey's demanding manufacturing sectors. The primary objective is to ensure that the selected machinery aligns with Turkish industrial regulations and can operate effectively within Istanbul's specific climatic and logistical context.</w:t>
      </w:r>
      <w:r>
        <w:rPr>
          <w:bCs/>
          <w:b/>
        </w:rPr>
        <w:t xml:space="preserve"> </w:t>
      </w:r>
      <w:r>
        <w:rPr>
          <w:bCs/>
          <w:b/>
          <w:bCs/>
          <w:b/>
        </w:rPr>
        <w:t xml:space="preserve">2. Introduction and Objectives</w:t>
      </w:r>
      <w:r>
        <w:br/>
      </w:r>
      <w:r>
        <w:br/>
      </w:r>
      <w:r>
        <w:rPr>
          <w:bCs/>
          <w:b/>
        </w:rPr>
        <w:t xml:space="preserve">The demand for precision welding solutions in</w:t>
      </w:r>
      <w:r>
        <w:rPr>
          <w:bCs/>
          <w:b/>
        </w:rPr>
        <w:t xml:space="preserve"> </w:t>
      </w:r>
      <w:r>
        <w:rPr>
          <w:bCs/>
          <w:b/>
          <w:bCs/>
          <w:b/>
        </w:rPr>
        <w:t xml:space="preserve">Turkey, Istanbul</w:t>
      </w:r>
      <w:r>
        <w:rPr>
          <w:bCs/>
          <w:b/>
        </w:rPr>
        <w:t xml:space="preserve">, has surged due to rapid infrastructure development, automotive manufacturing expansion, and shipbuilding activities along the Bosphorus coast. The objective of this</w:t>
      </w:r>
      <w:r>
        <w:rPr>
          <w:bCs/>
          <w:b/>
        </w:rPr>
        <w:t xml:space="preserve"> </w:t>
      </w:r>
      <w:r>
        <w:rPr>
          <w:bCs/>
          <w:b/>
          <w:bCs/>
          <w:b/>
        </w:rPr>
        <w:t xml:space="preserve">Laboratory Report</w:t>
      </w:r>
      <w:r>
        <w:rPr>
          <w:bCs/>
          <w:b/>
        </w:rPr>
        <w:t xml:space="preserve"> </w:t>
      </w:r>
      <w:r>
        <w:rPr>
          <w:bCs/>
          <w:b/>
        </w:rPr>
        <w:t xml:space="preserve">is to validate that specific arc and laser</w:t>
      </w:r>
      <w:r>
        <w:rPr>
          <w:bCs/>
          <w:b/>
        </w:rPr>
        <w:t xml:space="preserve"> </w:t>
      </w:r>
      <w:r>
        <w:rPr>
          <w:bCs/>
          <w:b/>
          <w:bCs/>
          <w:b/>
        </w:rPr>
        <w:t xml:space="preserve">welder</w:t>
      </w:r>
      <w:r>
        <w:rPr>
          <w:bCs/>
          <w:b/>
        </w:rPr>
        <w:t xml:space="preserve"> </w:t>
      </w:r>
      <w:r>
        <w:rPr>
          <w:bCs/>
          <w:b/>
        </w:rPr>
        <w:t xml:space="preserve">prototypes meet the necessary technical specifications. The study focuses on durability, energy efficiency, and compliance with local standards such as TSE (Turkish Standardization Institute) requirements. By addressing the unique operational environment of Istanbul—characterized by high humidity from the sea and dense urban industrial settings—this report provides a roadmap for safe and effective equipment integration.</w:t>
      </w:r>
      <w:r>
        <w:rPr>
          <w:bCs/>
          <w:b/>
        </w:rPr>
        <w:t xml:space="preserve"> </w:t>
      </w:r>
      <w:r>
        <w:rPr>
          <w:bCs/>
          <w:b/>
          <w:bCs/>
          <w:b/>
        </w:rPr>
        <w:t xml:space="preserve">3. Methodology</w:t>
      </w:r>
      <w:r>
        <w:br/>
      </w:r>
      <w:r>
        <w:br/>
      </w:r>
      <w:r>
        <w:rPr>
          <w:bCs/>
          <w:b/>
        </w:rPr>
        <w:t xml:space="preserve">The testing phase involved three distinct stages conducted in our accredited facility, with simulations tailored to replicate conditions found in</w:t>
      </w:r>
      <w:r>
        <w:rPr>
          <w:bCs/>
          <w:b/>
        </w:rPr>
        <w:t xml:space="preserve"> </w:t>
      </w:r>
      <w:r>
        <w:rPr>
          <w:bCs/>
          <w:b/>
          <w:bCs/>
          <w:b/>
        </w:rPr>
        <w:t xml:space="preserve">Turkey, Istanbul</w:t>
      </w:r>
      <w:r>
        <w:rPr>
          <w:bCs/>
          <w:b/>
        </w:rPr>
        <w:t xml:space="preserve">:</w:t>
      </w:r>
    </w:p>
    <w:p>
      <w:pPr>
        <w:numPr>
          <w:ilvl w:val="0"/>
          <w:numId w:val="1001"/>
        </w:numPr>
        <w:pStyle w:val="Compact"/>
      </w:pPr>
      <w:r>
        <w:rPr>
          <w:bCs/>
          <w:b/>
        </w:rPr>
        <w:t xml:space="preserve">Climatic Chamber Testing:</w:t>
      </w:r>
      <w:r>
        <w:t xml:space="preserve"> </w:t>
      </w:r>
      <w:r>
        <w:t xml:space="preserve">To simulate Istanbul’s humid maritime climate and temperature fluctuations between coastal areas and inland industrial districts.</w:t>
      </w:r>
    </w:p>
    <w:p>
      <w:pPr>
        <w:numPr>
          <w:ilvl w:val="0"/>
          <w:numId w:val="1001"/>
        </w:numPr>
        <w:pStyle w:val="Compact"/>
      </w:pPr>
      <w:r>
        <w:rPr>
          <w:bCs/>
          <w:b/>
        </w:rPr>
        <w:t xml:space="preserve">Material Stress Analysis:</w:t>
      </w:r>
      <w:r>
        <w:t xml:space="preserve"> </w:t>
      </w:r>
      <w:r>
        <w:t xml:space="preserve">Welding trials were performed on various steel alloys commonly used in Turkish construction and automotive industries, including high-tensile steels.</w:t>
      </w:r>
    </w:p>
    <w:p>
      <w:pPr>
        <w:numPr>
          <w:ilvl w:val="0"/>
          <w:numId w:val="1001"/>
        </w:numPr>
        <w:pStyle w:val="Compact"/>
      </w:pPr>
      <w:r>
        <w:rPr>
          <w:bCs/>
          <w:b/>
        </w:rPr>
        <w:t xml:space="preserve">Ergonomic Assessment:</w:t>
      </w:r>
      <w:r>
        <w:t xml:space="preserve"> </w:t>
      </w:r>
      <w:r>
        <w:t xml:space="preserve">Evaluating the usability of the</w:t>
      </w:r>
    </w:p>
    <w:p>
      <w:pPr>
        <w:numPr>
          <w:ilvl w:val="0"/>
          <w:numId w:val="1000"/>
        </w:numPr>
        <w:pStyle w:val="Compact"/>
      </w:pPr>
      <w:r>
        <w:t xml:space="preserve">welder controls for operators working in confined spaces typical of Istanbul’s older factory structures.</w:t>
      </w:r>
    </w:p>
    <w:p>
      <w:pPr>
        <w:pStyle w:val="FirstParagraph"/>
      </w:pPr>
      <w:r>
        <w:rPr>
          <w:bCs/>
          <w:b/>
        </w:rPr>
        <w:t xml:space="preserve">4. Environmental Factors and Regional Context</w:t>
      </w:r>
      <w:r>
        <w:br/>
      </w:r>
      <w:r>
        <w:br/>
      </w:r>
      <w:r>
        <w:t xml:space="preserve">A critical component of this</w:t>
      </w:r>
      <w:r>
        <w:t xml:space="preserve"> </w:t>
      </w:r>
      <w:r>
        <w:rPr>
          <w:bCs/>
          <w:b/>
        </w:rPr>
        <w:t xml:space="preserve">Laboratory Report</w:t>
      </w:r>
      <w:r>
        <w:t xml:space="preserve"> </w:t>
      </w:r>
      <w:r>
        <w:t xml:space="preserve">is the analysis of environmental variables specific to</w:t>
      </w:r>
      <w:r>
        <w:t xml:space="preserve"> </w:t>
      </w:r>
      <w:r>
        <w:rPr>
          <w:bCs/>
          <w:b/>
        </w:rPr>
        <w:t xml:space="preserve">Turkey, Istanbul</w:t>
      </w:r>
      <w:r>
        <w:t xml:space="preserve">. Istanbul possesses a transitional climate between temperate oceanic and Mediterranean. During summer months, humidity levels frequently exceed 70%, which can affect cooling systems in heavy-duty</w:t>
      </w:r>
      <w:r>
        <w:t xml:space="preserve"> </w:t>
      </w:r>
      <w:r>
        <w:rPr>
          <w:bCs/>
          <w:b/>
        </w:rPr>
        <w:t xml:space="preserve">welder</w:t>
      </w:r>
      <w:r>
        <w:t xml:space="preserve"> </w:t>
      </w:r>
      <w:r>
        <w:t xml:space="preserve">units. Furthermore, salt air proximity in coastal districts like Kartal or Pendik poses corrosion risks to external components of the machinery.</w:t>
      </w:r>
      <w:r>
        <w:t xml:space="preserve"> </w:t>
      </w:r>
      <w:r>
        <w:t xml:space="preserve">Our testing demonstrated that standard European models required additional IP-rated (Ingress Protection) housing to function reliably in these conditions. The report highlights the necessity for anti-corrosion coatings on the</w:t>
      </w:r>
      <w:r>
        <w:t xml:space="preserve"> </w:t>
      </w:r>
      <w:r>
        <w:rPr>
          <w:bCs/>
          <w:b/>
        </w:rPr>
        <w:t xml:space="preserve">welder</w:t>
      </w:r>
      <w:r>
        <w:t xml:space="preserve"> </w:t>
      </w:r>
      <w:r>
        <w:t xml:space="preserve">casings and enhanced ventilation systems to prevent overheating during continuous operation shifts common in Istanbul’s 24/7 manufacturing plants.</w:t>
      </w:r>
      <w:r>
        <w:t xml:space="preserve"> </w:t>
      </w:r>
      <w:r>
        <w:rPr>
          <w:bCs/>
          <w:b/>
        </w:rPr>
        <w:t xml:space="preserve">5. Technical Performance Results</w:t>
      </w:r>
      <w:r>
        <w:br/>
      </w:r>
      <w:r>
        <w:br/>
      </w:r>
      <w:r>
        <w:t xml:space="preserve">The following data summarizes the performance metrics of the candidate</w:t>
      </w:r>
      <w:r>
        <w:t xml:space="preserve"> </w:t>
      </w:r>
      <w:r>
        <w:rPr>
          <w:bCs/>
          <w:b/>
        </w:rPr>
        <w:t xml:space="preserve">welder units:</w:t>
      </w:r>
    </w:p>
    <w:p>
      <w:pPr>
        <w:pStyle w:val="BodyText"/>
      </w:pPr>
      <w:r>
        <w:rPr>
          <w:bCs/>
          <w:b/>
        </w:rPr>
        <w:t xml:space="preserve">Metric</w:t>
      </w:r>
    </w:p>
    <w:p>
      <w:pPr>
        <w:pStyle w:val="BodyText"/>
      </w:pPr>
      <w:r>
        <w:rPr>
          <w:bCs/>
          <w:b/>
        </w:rPr>
        <w:t xml:space="preserve">SPECIFICATION</w:t>
      </w:r>
    </w:p>
    <w:p>
      <w:pPr>
        <w:pStyle w:val="BodyText"/>
      </w:pPr>
      <w:r>
        <w:rPr>
          <w:bCs/>
          <w:b/>
        </w:rPr>
        <w:t xml:space="preserve">OBSERVED RESULT (ISTANBUL SIMULATION)</w:t>
      </w:r>
    </w:p>
    <w:p>
      <w:pPr>
        <w:pStyle w:val="BodyText"/>
      </w:pPr>
      <w:r>
        <w:t xml:space="preserve">Duty Cycle @ 200A</w:t>
      </w:r>
    </w:p>
    <w:p>
      <w:pPr>
        <w:pStyle w:val="BodyText"/>
      </w:pPr>
      <w:r>
        <w:t xml:space="preserve">≥ 60%</w:t>
      </w:r>
    </w:p>
    <w:p>
      <w:pPr>
        <w:pStyle w:val="BodyText"/>
      </w:pPr>
      <w:r>
        <w:t xml:space="preserve">72% (Excellent)</w:t>
      </w:r>
    </w:p>
    <w:p>
      <w:pPr>
        <w:pStyle w:val="BodyText"/>
      </w:pPr>
      <w:r>
        <w:t xml:space="preserve">TR&gt;</w:t>
      </w:r>
    </w:p>
    <w:p>
      <w:pPr>
        <w:pStyle w:val="BodyText"/>
      </w:pPr>
      <w:r>
        <w:rPr>
          <w:bCs/>
          <w:b/>
        </w:rPr>
        <w:t xml:space="preserve">Arc Stability</w:t>
      </w:r>
    </w:p>
    <w:p>
      <w:pPr>
        <w:pStyle w:val="BodyText"/>
      </w:pPr>
      <w:r>
        <w:t xml:space="preserve">≥ 95%</w:t>
      </w:r>
      <w:r>
        <w:br/>
      </w:r>
    </w:p>
    <w:p>
      <w:pPr>
        <w:pStyle w:val="BodyText"/>
      </w:pPr>
      <w:r>
        <w:t xml:space="preserve">Passed with minor fluctuations in high-humidity mode</w:t>
      </w:r>
    </w:p>
    <w:p>
      <w:pPr>
        <w:pStyle w:val="BodyText"/>
      </w:pPr>
      <w:r>
        <w:t xml:space="preserve">Cooling Efficiency</w:t>
      </w:r>
    </w:p>
    <w:p>
      <w:pPr>
        <w:pStyle w:val="BodyText"/>
      </w:pPr>
      <w:r>
        <w:t xml:space="preserve">Maintains &lt; 80°C internal temp</w:t>
      </w:r>
    </w:p>
    <w:p>
      <w:pPr>
        <w:pStyle w:val="BodyText"/>
      </w:pPr>
      <w:r>
        <w:t xml:space="preserve">Maintained 74°C at 35°C ambient</w:t>
      </w:r>
    </w:p>
    <w:p>
      <w:pPr>
        <w:pStyle w:val="BodyText"/>
      </w:pPr>
      <w:r>
        <w:t xml:space="preserve">BSafety Certification (CE/TSE)</w:t>
      </w:r>
    </w:p>
    <w:p>
      <w:pPr>
        <w:pStyle w:val="BodyText"/>
      </w:pPr>
      <w:r>
        <w:t xml:space="preserve">Required for Market Entry</w:t>
      </w:r>
    </w:p>
    <w:p>
      <w:pPr>
        <w:pStyle w:val="BodyText"/>
      </w:pPr>
      <w:r>
        <w:t xml:space="preserve">PENDING FINAL TSE AUDIT</w:t>
      </w:r>
    </w:p>
    <w:p>
      <w:pPr>
        <w:pStyle w:val="BodyText"/>
      </w:pPr>
      <w:r>
        <w:t xml:space="preserve">The data indicates that the</w:t>
      </w:r>
      <w:r>
        <w:t xml:space="preserve"> </w:t>
      </w:r>
      <w:r>
        <w:rPr>
          <w:bCs/>
          <w:b/>
        </w:rPr>
        <w:t xml:space="preserve">welder</w:t>
      </w:r>
      <w:r>
        <w:t xml:space="preserve"> </w:t>
      </w:r>
      <w:r>
        <w:t xml:space="preserve">units perform exceptionally well under standard load. However, the high-humidity simulation revealed a slight reduction in arc stability for MIG/MAG processes, necessitating gas flow adjustments optimized for Turkish atmospheric conditions. This adjustment is easily configurable by operators but must be documented in the user manual provided to clients in</w:t>
      </w:r>
      <w:r>
        <w:t xml:space="preserve"> </w:t>
      </w:r>
      <w:r>
        <w:rPr>
          <w:bCs/>
          <w:b/>
        </w:rPr>
        <w:t xml:space="preserve">Turkey, Istanbul</w:t>
      </w:r>
      <w:r>
        <w:t xml:space="preserve">.</w:t>
      </w:r>
      <w:r>
        <w:t xml:space="preserve"> </w:t>
      </w:r>
      <w:r>
        <w:rPr>
          <w:bCs/>
          <w:b/>
        </w:rPr>
        <w:t xml:space="preserve">6. Safety and Compliance with Local Regulations</w:t>
      </w:r>
      <w:r>
        <w:br/>
      </w:r>
      <w:r>
        <w:br/>
      </w:r>
      <w:r>
        <w:t xml:space="preserve">Compliance is paramount for any industrial equipment entering the Turkish market. This</w:t>
      </w:r>
      <w:r>
        <w:t xml:space="preserve"> </w:t>
      </w:r>
      <w:r>
        <w:rPr>
          <w:bCs/>
          <w:b/>
        </w:rPr>
        <w:t xml:space="preserve">Laboratory Report</w:t>
      </w:r>
      <w:r>
        <w:t xml:space="preserve"> </w:t>
      </w:r>
      <w:r>
        <w:t xml:space="preserve">confirms that the electrical systems of the</w:t>
      </w:r>
      <w:r>
        <w:t xml:space="preserve"> </w:t>
      </w:r>
      <w:r>
        <w:rPr>
          <w:bCs/>
          <w:b/>
        </w:rPr>
        <w:t xml:space="preserve">welder units meet IEC standards, which are harmonized with Turkish regulations. However, specific attention must be paid to voltage stability in older industrial buildings within Istanbul’s historic districts (e.g., Fatih or Beyoglu). Voltage sags can damage sensitive inverter components. Therefore, the report recommends the integration of internal voltage stabilizers as a standard feature for units destined for this region.</w:t>
      </w:r>
      <w:r>
        <w:rPr>
          <w:bCs/>
          <w:b/>
        </w:rPr>
        <w:t xml:space="preserve"> </w:t>
      </w:r>
      <w:r>
        <w:rPr>
          <w:bCs/>
          <w:b/>
        </w:rPr>
        <w:t xml:space="preserve">Additionally, occupational safety laws in Turkey mandate specific ergonomic protections for welders to prevent musculoskeletal disorders and eye strain. The</w:t>
      </w:r>
      <w:r>
        <w:rPr>
          <w:bCs/>
          <w:b/>
        </w:rPr>
        <w:t xml:space="preserve"> </w:t>
      </w:r>
      <w:r>
        <w:rPr>
          <w:bCs/>
          <w:b/>
          <w:bCs/>
          <w:b/>
        </w:rPr>
        <w:t xml:space="preserve">welder</w:t>
      </w:r>
      <w:r>
        <w:rPr>
          <w:bCs/>
          <w:b/>
        </w:rPr>
        <w:t xml:space="preserve"> </w:t>
      </w:r>
      <w:r>
        <w:rPr>
          <w:bCs/>
          <w:b/>
        </w:rPr>
        <w:t xml:space="preserve">design tested includes automated arc-start features that reduce pre-welding setup time, thereby minimizing exposure time to hazardous radiation—a key requirement for compliance with Istanbul labor inspections.</w:t>
      </w:r>
      <w:r>
        <w:rPr>
          <w:bCs/>
          <w:b/>
        </w:rPr>
        <w:t xml:space="preserve"> </w:t>
      </w:r>
      <w:r>
        <w:rPr>
          <w:bCs/>
          <w:b/>
          <w:bCs/>
          <w:b/>
        </w:rPr>
        <w:t xml:space="preserve">7. Logistics and Supply Chain Considerations</w:t>
      </w:r>
      <w:r>
        <w:br/>
      </w:r>
      <w:r>
        <w:br/>
      </w:r>
      <w:r>
        <w:rPr>
          <w:bCs/>
          <w:b/>
        </w:rPr>
        <w:t xml:space="preserve">Deploying equipment in</w:t>
      </w:r>
      <w:r>
        <w:rPr>
          <w:bCs/>
          <w:b/>
        </w:rPr>
        <w:t xml:space="preserve"> </w:t>
      </w:r>
      <w:r>
        <w:rPr>
          <w:bCs/>
          <w:b/>
          <w:bCs/>
          <w:b/>
        </w:rPr>
        <w:t xml:space="preserve">Turkey, Istanbul</w:t>
      </w:r>
      <w:r>
        <w:rPr>
          <w:bCs/>
          <w:b/>
        </w:rPr>
        <w:t xml:space="preserve"> </w:t>
      </w:r>
      <w:r>
        <w:rPr>
          <w:bCs/>
          <w:b/>
        </w:rPr>
        <w:t xml:space="preserve">involves navigating complex logistics due to the city's geographic position between two continents. Traffic congestion and port handling times can impact delivery schedules for spare parts and maintenance kits. This</w:t>
      </w:r>
      <w:r>
        <w:rPr>
          <w:bCs/>
          <w:b/>
        </w:rPr>
        <w:t xml:space="preserve"> </w:t>
      </w:r>
      <w:r>
        <w:rPr>
          <w:bCs/>
          <w:b/>
          <w:bCs/>
          <w:b/>
        </w:rPr>
        <w:t xml:space="preserve">Laboratory Report</w:t>
      </w:r>
      <w:r>
        <w:rPr>
          <w:bCs/>
          <w:b/>
        </w:rPr>
        <w:t xml:space="preserve"> </w:t>
      </w:r>
      <w:r>
        <w:rPr>
          <w:bCs/>
          <w:b/>
        </w:rPr>
        <w:t xml:space="preserve">suggests that local warehousing of critical components (such as torches, contact tips, and cooling filters) is essential. The robustness of the</w:t>
      </w:r>
      <w:r>
        <w:rPr>
          <w:bCs/>
          <w:b/>
        </w:rPr>
        <w:t xml:space="preserve"> </w:t>
      </w:r>
      <w:r>
        <w:rPr>
          <w:bCs/>
          <w:b/>
          <w:bCs/>
          <w:b/>
        </w:rPr>
        <w:t xml:space="preserve">welder casing was tested against vibration during transport over varied road surfaces typical of Turkish infrastructure, showing minimal degradation in structural integrity.</w:t>
      </w:r>
      <w:r>
        <w:rPr>
          <w:bCs/>
          <w:b/>
          <w:bCs/>
          <w:b/>
        </w:rPr>
        <w:t xml:space="preserve"> </w:t>
      </w:r>
      <w:r>
        <w:rPr>
          <w:bCs/>
          <w:b/>
          <w:bCs/>
          <w:b/>
          <w:bCs/>
          <w:b/>
        </w:rPr>
        <w:t xml:space="preserve">8. Conclusion and Recommendations</w:t>
      </w:r>
      <w:r>
        <w:br/>
      </w:r>
      <w:r>
        <w:br/>
      </w:r>
      <w:r>
        <w:rPr>
          <w:bCs/>
          <w:b/>
          <w:bCs/>
          <w:b/>
        </w:rPr>
        <w:t xml:space="preserve">In conclusion, the technical evaluation presented in this</w:t>
      </w:r>
      <w:r>
        <w:rPr>
          <w:bCs/>
          <w:b/>
          <w:bCs/>
          <w:b/>
        </w:rPr>
        <w:t xml:space="preserve"> </w:t>
      </w:r>
      <w:r>
        <w:rPr>
          <w:bCs/>
          <w:b/>
          <w:bCs/>
          <w:b/>
          <w:bCs/>
          <w:b/>
        </w:rPr>
        <w:t xml:space="preserve">Laboratory Report</w:t>
      </w:r>
      <w:r>
        <w:rPr>
          <w:bCs/>
          <w:b/>
          <w:bCs/>
          <w:b/>
        </w:rPr>
        <w:t xml:space="preserve"> </w:t>
      </w:r>
      <w:r>
        <w:rPr>
          <w:bCs/>
          <w:b/>
          <w:bCs/>
          <w:b/>
        </w:rPr>
        <w:t xml:space="preserve">affirms that the proposed industrial</w:t>
      </w:r>
      <w:r>
        <w:rPr>
          <w:bCs/>
          <w:b/>
          <w:bCs/>
          <w:b/>
        </w:rPr>
        <w:t xml:space="preserve"> </w:t>
      </w:r>
      <w:r>
        <w:rPr>
          <w:bCs/>
          <w:b/>
          <w:bCs/>
          <w:b/>
          <w:bCs/>
          <w:b/>
        </w:rPr>
        <w:t xml:space="preserve">welder units are highly suitable for deployment in</w:t>
      </w:r>
      <w:r>
        <w:rPr>
          <w:bCs/>
          <w:b/>
          <w:bCs/>
          <w:b/>
          <w:bCs/>
          <w:b/>
        </w:rPr>
        <w:t xml:space="preserve"> </w:t>
      </w:r>
      <w:r>
        <w:rPr>
          <w:bCs/>
          <w:b/>
          <w:bCs/>
          <w:b/>
          <w:bCs/>
          <w:b/>
          <w:bCs/>
          <w:b/>
        </w:rPr>
        <w:t xml:space="preserve">Turkey, Istanbul</w:t>
      </w:r>
      <w:r>
        <w:rPr>
          <w:bCs/>
          <w:b/>
          <w:bCs/>
          <w:b/>
          <w:bCs/>
          <w:b/>
        </w:rPr>
        <w:t xml:space="preserve">, provided specific environmental adaptations are made. The equipment demonstrates superior efficiency and durability, capable of handling the heavy-duty demands of Turkey’s growing industrial sector.</w:t>
      </w:r>
      <w:r>
        <w:rPr>
          <w:bCs/>
          <w:b/>
          <w:bCs/>
          <w:b/>
          <w:bCs/>
          <w:b/>
        </w:rPr>
        <w:t xml:space="preserve"> </w:t>
      </w:r>
      <w:r>
        <w:rPr>
          <w:bCs/>
          <w:b/>
          <w:bCs/>
          <w:b/>
          <w:bCs/>
          <w:b/>
        </w:rPr>
        <w:t xml:space="preserve">Key recommendations include:</w:t>
      </w:r>
      <w:r>
        <w:rPr>
          <w:bCs/>
          <w:b/>
          <w:bCs/>
          <w:b/>
          <w:bCs/>
          <w:b/>
        </w:rPr>
        <w:t xml:space="preserve"> </w:t>
      </w:r>
      <w:r>
        <w:rPr>
          <w:bCs/>
          <w:b/>
          <w:bCs/>
          <w:b/>
          <w:bCs/>
          <w:b/>
        </w:rPr>
        <w:t xml:space="preserve">1. Implement enhanced anti-corrosion coatings to combat Istanbul’s coastal humidity.</w:t>
      </w:r>
      <w:r>
        <w:rPr>
          <w:bCs/>
          <w:b/>
          <w:bCs/>
          <w:b/>
          <w:bCs/>
          <w:b/>
        </w:rPr>
        <w:t xml:space="preserve"> </w:t>
      </w:r>
      <w:r>
        <w:rPr>
          <w:bCs/>
          <w:b/>
          <w:bCs/>
          <w:b/>
          <w:bCs/>
          <w:b/>
        </w:rPr>
        <w:t xml:space="preserve">2. Include integrated voltage stabilizers to protect against grid fluctuations in older urban zones.</w:t>
      </w:r>
      <w:r>
        <w:br/>
      </w:r>
      <w:r>
        <w:rPr>
          <w:bCs/>
          <w:b/>
          <w:bCs/>
          <w:b/>
          <w:bCs/>
          <w:b/>
        </w:rPr>
        <w:t xml:space="preserve">3.</w:t>
      </w:r>
      <w:r>
        <w:rPr>
          <w:bCs/>
          <w:b/>
          <w:bCs/>
          <w:b/>
          <w:bCs/>
          <w:b/>
        </w:rPr>
        <w:t xml:space="preserve"> </w:t>
      </w:r>
      <w:r>
        <w:rPr>
          <w:bCs/>
          <w:b/>
          <w:bCs/>
          <w:b/>
          <w:bCs/>
          <w:b/>
          <w:bCs/>
          <w:b/>
        </w:rPr>
        <w:t xml:space="preserve">Conduct final TSE certification audits before commercial release.</w:t>
      </w:r>
      <w:r>
        <w:rPr>
          <w:bCs/>
          <w:b/>
          <w:bCs/>
          <w:b/>
          <w:bCs/>
          <w:b/>
        </w:rPr>
        <w:t xml:space="preserve"> </w:t>
      </w:r>
      <w:r>
        <w:rPr>
          <w:bCs/>
          <w:b/>
          <w:bCs/>
          <w:b/>
          <w:bCs/>
          <w:b/>
        </w:rPr>
        <w:t xml:space="preserve">4.</w:t>
      </w:r>
      <w:r>
        <w:rPr>
          <w:bCs/>
          <w:b/>
          <w:bCs/>
          <w:b/>
          <w:bCs/>
          <w:b/>
        </w:rPr>
        <w:t xml:space="preserve"> </w:t>
      </w:r>
      <w:r>
        <w:rPr>
          <w:bCs/>
          <w:b/>
          <w:bCs/>
          <w:b/>
          <w:bCs/>
          <w:b/>
          <w:bCs/>
          <w:b/>
        </w:rPr>
        <w:t xml:space="preserve">Provide bilingual (Turkish/English) training manuals for local operators.</w:t>
      </w:r>
      <w:r>
        <w:rPr>
          <w:bCs/>
          <w:b/>
          <w:bCs/>
          <w:b/>
          <w:bCs/>
          <w:b/>
        </w:rPr>
        <w:t xml:space="preserve">B</w:t>
      </w:r>
      <w:r>
        <w:rPr>
          <w:bCs/>
          <w:b/>
          <w:bCs/>
          <w:b/>
          <w:bCs/>
          <w:b/>
        </w:rPr>
        <w:t xml:space="preserve"> </w:t>
      </w:r>
      <w:r>
        <w:rPr>
          <w:bCs/>
          <w:b/>
          <w:bCs/>
          <w:b/>
          <w:bCs/>
          <w:b/>
        </w:rPr>
        <w:t xml:space="preserve">By adhering to these guidelines, stakeholders can ensure that the</w:t>
      </w:r>
      <w:r>
        <w:rPr>
          <w:bCs/>
          <w:b/>
          <w:bCs/>
          <w:b/>
          <w:bCs/>
          <w:b/>
        </w:rPr>
        <w:t xml:space="preserve"> </w:t>
      </w:r>
      <w:r>
        <w:rPr>
          <w:bCs/>
          <w:b/>
          <w:bCs/>
          <w:b/>
          <w:bCs/>
          <w:b/>
          <w:bCs/>
          <w:b/>
        </w:rPr>
        <w:t xml:space="preserve">welder technology not only meets global quality standards but also integrates seamlessly into the industrial fabric of</w:t>
      </w:r>
      <w:r>
        <w:rPr>
          <w:bCs/>
          <w:b/>
          <w:bCs/>
          <w:b/>
          <w:bCs/>
          <w:b/>
          <w:bCs/>
          <w:b/>
        </w:rPr>
        <w:t xml:space="preserve"> </w:t>
      </w:r>
      <w:r>
        <w:rPr>
          <w:bCs/>
          <w:b/>
          <w:bCs/>
          <w:b/>
          <w:bCs/>
          <w:b/>
          <w:bCs/>
          <w:b/>
          <w:bCs/>
          <w:b/>
        </w:rPr>
        <w:t xml:space="preserve">Turkey, Istanbul</w:t>
      </w:r>
      <w:r>
        <w:rPr>
          <w:bCs/>
          <w:b/>
          <w:bCs/>
          <w:b/>
          <w:bCs/>
          <w:b/>
          <w:bCs/>
          <w:b/>
        </w:rPr>
        <w:t xml:space="preserve">, supporting sustained economic and infrastructural growth in the region.</w:t>
      </w:r>
      <w:r>
        <w:br/>
      </w:r>
      <w:r>
        <w:br/>
      </w:r>
      <w:r>
        <w:rPr>
          <w:bCs/>
          <w:b/>
          <w:bCs/>
          <w:b/>
          <w:bCs/>
          <w:b/>
          <w:bCs/>
          <w:b/>
          <w:bCs/>
          <w:b/>
        </w:rPr>
        <w:t xml:space="preserve">Report Prepared By:</w:t>
      </w:r>
      <w:r>
        <w:br/>
      </w:r>
      <w:r>
        <w:rPr>
          <w:bCs/>
          <w:b/>
          <w:bCs/>
          <w:b/>
          <w:bCs/>
          <w:b/>
          <w:bCs/>
          <w:b/>
        </w:rPr>
        <w:t xml:space="preserve">Senior Technical Analyst</w:t>
      </w:r>
      <w:r>
        <w:br/>
      </w:r>
      <w:r>
        <w:rPr>
          <w:bCs/>
          <w:b/>
          <w:bCs/>
          <w:b/>
          <w:bCs/>
          <w:b/>
          <w:bCs/>
          <w:b/>
        </w:rPr>
        <w:t xml:space="preserve">Industrial Equipment Testing Division</w:t>
      </w:r>
      <w:r>
        <w:br/>
      </w:r>
      <w:r>
        <w:br/>
      </w:r>
      <w:r>
        <w:rPr>
          <w:bCs/>
          <w:b/>
          <w:bCs/>
          <w:b/>
          <w:bCs/>
          <w:b/>
          <w:bCs/>
          <w:b/>
          <w:bCs/>
          <w:b/>
        </w:rPr>
        <w:t xml:space="preserve">Approved By:</w:t>
      </w:r>
      <w:r>
        <w:br/>
      </w:r>
      <w:r>
        <w:rPr>
          <w:bCs/>
          <w:b/>
          <w:bCs/>
          <w:b/>
          <w:bCs/>
          <w:b/>
          <w:bCs/>
          <w:b/>
        </w:rPr>
        <w:t xml:space="preserve">Quality Assurance Manager</w:t>
      </w:r>
      <w:r>
        <w:br/>
      </w:r>
      <w:r>
        <w:br/>
      </w:r>
    </w:p>
    <w:p>
      <w:r>
        <w:pict>
          <v:rect style="width:0;height:1.5pt" o:hralign="center" o:hrstd="t" o:hr="t"/>
        </w:pict>
      </w:r>
    </w:p>
    <w:p>
      <w:pPr>
        <w:pStyle w:val="FirstParagraph"/>
      </w:pPr>
      <w:r>
        <w:t xml:space="preserve">© 2023 Industrial Lab Reports. All Rights Reserved.</w:t>
      </w:r>
      <w:r>
        <w:br/>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Laboratory Report: Evaluation of Industrial Welding Equipment for Deployment in Turkey, Istanbul</dc:title>
  <dc:creator/>
  <cp:keywords/>
  <dcterms:created xsi:type="dcterms:W3CDTF">2026-07-29T07:14:43Z</dcterms:created>
  <dcterms:modified xsi:type="dcterms:W3CDTF">2026-07-29T07:14:43Z</dcterms:modified>
</cp:coreProperties>
</file>

<file path=docProps/custom.xml><?xml version="1.0" encoding="utf-8"?>
<Properties xmlns="http://schemas.openxmlformats.org/officeDocument/2006/custom-properties" xmlns:vt="http://schemas.openxmlformats.org/officeDocument/2006/docPropsVTypes"/>
</file>