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Analysis</w:t>
      </w:r>
      <w:r>
        <w:t xml:space="preserve"> </w:t>
      </w:r>
      <w:r>
        <w:t xml:space="preserve">for</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1b94ef90c529332a51c5fe4d9f19ef31f948d6e"/>
    <w:p>
      <w:pPr>
        <w:pStyle w:val="Heading1"/>
      </w:pPr>
      <w:r>
        <w:t xml:space="preserve">Laboratory Report: Comprehensive Evaluation of Welder Performance and Safety Standards</w:t>
      </w:r>
    </w:p>
    <w:p>
      <w:pPr>
        <w:pStyle w:val="FirstParagraph"/>
      </w:pPr>
      <w:r>
        <w:rPr>
          <w:bCs/>
          <w:b/>
        </w:rPr>
        <w:t xml:space="preserve">Date:</w:t>
      </w:r>
      <w:r>
        <w:t xml:space="preserve"> </w:t>
      </w:r>
      <w:r>
        <w:t xml:space="preserve">October 26, 2023</w:t>
      </w:r>
      <w:r>
        <w:br/>
      </w:r>
      <w:r>
        <w:rPr>
          <w:bCs/>
          <w:b/>
        </w:rPr>
        <w:t xml:space="preserve">Location:</w:t>
      </w:r>
      <w:r>
        <w:t xml:space="preserve">Birmingham, United Kingdom</w:t>
      </w:r>
      <w:r>
        <w:br/>
      </w:r>
    </w:p>
    <w:p>
      <w:pPr>
        <w:pStyle w:val="BodyText"/>
      </w:pPr>
      <w:r>
        <w:t xml:space="preserve">Civil Engineering &amp; Materials Science Division</w:t>
      </w:r>
      <w:r>
        <w:br/>
      </w:r>
    </w:p>
    <w:p>
      <w:pPr>
        <w:pStyle w:val="BodyText"/>
      </w:pPr>
      <w:r>
        <w:t xml:space="preserve">Subject: Assessment of Arc Welder Equipment for Industrial Application in Birmingham</w:t>
      </w:r>
    </w:p>
    <w:p>
      <w:pPr>
        <w:pStyle w:val="BodyText"/>
      </w:pPr>
      <w:r>
        <w:t xml:space="preserve">1.0 Abstract</w:t>
      </w:r>
    </w:p>
    <w:p>
      <w:pPr>
        <w:pStyle w:val="BodyText"/>
      </w:pPr>
      <w:r>
        <w:t xml:space="preserve">This laboratory report details the systematic evaluation of various welding techniques and equipment specifically tailored for industrial applications within Birmingham, United Kingdom. The primary objective is to determine the most efficient and safe welding methodologies applicable to the local metallurgical standards and environmental conditions prevalent in this major UK industrial hub. The study focuses on TIG (Tungsten Inert Gas) and MIG (Metal Inert Gas) welders, analyzing their performance metrics, safety compliance with British Standards (BS), and suitability for Birmingham’s diverse manufacturing sectors. Findings indicate that while MIG welding offers higher deposition rates suitable for structural steel commonly found in Birmingham’s construction industry, TIG welding remains superior for precision work required in the city's aerospace and automotive components sector.</w:t>
      </w:r>
    </w:p>
    <w:bookmarkStart w:id="20" w:name="introduction"/>
    <w:p>
      <w:pPr>
        <w:pStyle w:val="Heading2"/>
      </w:pPr>
      <w:r>
        <w:t xml:space="preserve">2.0 Introduction</w:t>
      </w:r>
    </w:p>
    <w:p>
      <w:pPr>
        <w:pStyle w:val="FirstParagraph"/>
      </w:pPr>
      <w:r>
        <w:t xml:space="preserve">Birmingham, situated in the heart of England within the United Kingdom, has historically been a cornerstone of British industrial manufacturing. As a central hub for engineering, automotive production, and construction, the demand for high-quality welding services is immense. The "Lab Report" on Welder performance serves not only as an academic exercise but as a practical guide for local industries seeking to optimize their fabrication processes. The specific context of United Kingdom Birmingham introduces unique variables, including humidity levels from its central location and the types of materials typically processed in regional factories.</w:t>
      </w:r>
    </w:p>
    <w:p>
      <w:pPr>
        <w:pStyle w:val="BodyText"/>
      </w:pPr>
      <w:r>
        <w:t xml:space="preserve">The term "Welder" in this report refers not just to the operator but to the comprehensive system comprising power sources, torches, shielding gases, and safety protocols. Understanding the interplay between these elements is crucial for ensuring structural integrity and worker safety. This report aims to provide a detailed analysis that aligns with the rigorous standards expected in Birmingham’s competitive industrial landscape.</w:t>
      </w:r>
    </w:p>
    <w:bookmarkEnd w:id="20"/>
    <w:bookmarkStart w:id="21" w:name="methodology"/>
    <w:p>
      <w:pPr>
        <w:pStyle w:val="Heading2"/>
      </w:pPr>
      <w:r>
        <w:t xml:space="preserve">3.0 Methodology</w:t>
      </w:r>
    </w:p>
    <w:p>
      <w:pPr>
        <w:pStyle w:val="FirstParagraph"/>
      </w:pPr>
      <w:r>
        <w:t xml:space="preserve">To ensure accurate results, a series of controlled tests were conducted in a laboratory setting designed to simulate typical working conditions found across Birmingham's industrial estates. The methodology included:</w:t>
      </w:r>
    </w:p>
    <w:p>
      <w:pPr>
        <w:numPr>
          <w:ilvl w:val="0"/>
          <w:numId w:val="1001"/>
        </w:numPr>
        <w:pStyle w:val="Compact"/>
      </w:pPr>
      <w:r>
        <w:rPr>
          <w:bCs/>
          <w:b/>
        </w:rPr>
        <w:t xml:space="preserve">Equipment Selection:</w:t>
      </w:r>
      <w:r>
        <w:t xml:space="preserve">Two primary types of welders were selected: a digital inverter MIG welder and a pulsed TIG welder. Both units were certified to meet current European Union (retained EU law) and British Standards Institution (BSI) regulations.</w:t>
      </w:r>
    </w:p>
    <w:p>
      <w:pPr>
        <w:numPr>
          <w:ilvl w:val="0"/>
          <w:numId w:val="1001"/>
        </w:numPr>
        <w:pStyle w:val="Compact"/>
      </w:pPr>
      <w:r>
        <w:rPr>
          <w:bCs/>
          <w:b/>
        </w:rPr>
        <w:t xml:space="preserve">Material Samples:</w:t>
      </w:r>
      <w:r>
        <w:t xml:space="preserve">Steel plates of varying thicknesses (3mm, 6mm, and 12mm), representative of those commonly used in Birmingham’s construction and engineering firms, were prepared. Additionally, aluminum alloys were tested due to their prevalence in the local aerospace supply chain.</w:t>
      </w:r>
    </w:p>
    <w:p>
      <w:pPr>
        <w:numPr>
          <w:ilvl w:val="0"/>
          <w:numId w:val="1001"/>
        </w:numPr>
        <w:pStyle w:val="Compact"/>
      </w:pPr>
      <w:r>
        <w:rPr>
          <w:bCs/>
          <w:b/>
        </w:rPr>
        <w:t xml:space="preserve">Testing Parameters:</w:t>
      </w:r>
      <w:r>
        <w:t xml:space="preserve">Key performance indicators included penetration depth, bead consistency, spatter generation rates, and energy consumption. Safety assessments focused on fume extraction efficiency and arc radiation exposure levels.</w:t>
      </w:r>
    </w:p>
    <w:p>
      <w:pPr>
        <w:numPr>
          <w:ilvl w:val="0"/>
          <w:numId w:val="1001"/>
        </w:numPr>
        <w:pStyle w:val="Compact"/>
      </w:pPr>
      <w:r>
        <w:rPr>
          <w:bCs/>
          <w:b/>
        </w:rPr>
        <w:t xml:space="preserve">Environmental Simulation:</w:t>
      </w:r>
      <w:r>
        <w:t xml:space="preserve">Tests were conducted at temperatures ranging from 5°C to 20°C to mimic Birmingham’s variable climate conditions during different seasons.</w:t>
      </w:r>
    </w:p>
    <w:bookmarkEnd w:id="21"/>
    <w:bookmarkStart w:id="24" w:name="results-and-analysis"/>
    <w:p>
      <w:pPr>
        <w:pStyle w:val="Heading2"/>
      </w:pPr>
      <w:r>
        <w:t xml:space="preserve">4.0 Results and Analysis</w:t>
      </w:r>
    </w:p>
    <w:p>
      <w:pPr>
        <w:pStyle w:val="FirstParagraph"/>
      </w:pPr>
      <w:r>
        <w:t xml:space="preserve">The data collected from the laboratory tests reveals significant differences in performance between the two welding methodologies.</w:t>
      </w:r>
    </w:p>
    <w:bookmarkStart w:id="22" w:name="mig-welder-performance"/>
    <w:p>
      <w:pPr>
        <w:pStyle w:val="Heading3"/>
      </w:pPr>
      <w:r>
        <w:rPr>
          <w:iCs/>
          <w:i/>
          <w:bCs/>
          <w:b/>
        </w:rPr>
        <w:t xml:space="preserve">MIG Welder Performance</w:t>
      </w:r>
    </w:p>
    <w:p>
      <w:pPr>
        <w:pStyle w:val="FirstParagraph"/>
      </w:pPr>
      <w:r>
        <w:t xml:space="preserve">Parameter</w:t>
      </w:r>
    </w:p>
    <w:p>
      <w:pPr>
        <w:pStyle w:val="BodyText"/>
      </w:pPr>
      <w:r>
        <w:t xml:space="preserve">MIG Welder Output</w:t>
      </w:r>
    </w:p>
    <w:p>
      <w:pPr>
        <w:pStyle w:val="BodyText"/>
      </w:pPr>
      <w:r>
        <w:t xml:space="preserve">Deposition Rate</w:t>
      </w:r>
    </w:p>
    <w:p>
      <w:pPr>
        <w:pStyle w:val="BodyText"/>
      </w:pPr>
      <w:r>
        <w:t xml:space="preserve">High (Ideal for thick structural steel)</w:t>
      </w:r>
    </w:p>
    <w:p>
      <w:pPr>
        <w:pStyle w:val="BodyText"/>
      </w:pPr>
      <w:r>
        <w:t xml:space="preserve">Spatter Generation post-processing required</w:t>
      </w:r>
    </w:p>
    <w:p>
      <w:pPr>
        <w:pStyle w:val="BodyText"/>
      </w:pPr>
      <w:r>
        <w:t xml:space="preserve">Ease of Use post-processing required)</w:t>
      </w:r>
    </w:p>
    <w:p>
      <w:pPr>
        <w:pStyle w:val="BodyText"/>
      </w:pPr>
      <w:r>
        <w:t xml:space="preserve">The MIG welder demonstrated exceptional efficiency for joining thick steel sections, which is a common requirement in Birmingham’s construction sector. However, the higher spatter generation necessitated additional grinding and cleaning time, impacting overall productivity in tight deadlines.</w:t>
      </w:r>
    </w:p>
    <w:bookmarkEnd w:id="22"/>
    <w:bookmarkStart w:id="23" w:name="tig-welder-performance"/>
    <w:p>
      <w:pPr>
        <w:pStyle w:val="Heading3"/>
      </w:pPr>
      <w:r>
        <w:rPr>
          <w:iCs/>
          <w:i/>
          <w:bCs/>
          <w:b/>
        </w:rPr>
        <w:t xml:space="preserve">TIG Welder Performance</w:t>
      </w:r>
    </w:p>
    <w:p>
      <w:pPr>
        <w:pStyle w:val="FirstParagraph"/>
      </w:pPr>
      <w:r>
        <w:rPr>
          <w:bCs/>
          <w:b/>
        </w:rPr>
        <w:t xml:space="preserve">Parameter</w:t>
      </w:r>
    </w:p>
    <w:p>
      <w:pPr>
        <w:pStyle w:val="BodyText"/>
      </w:pPr>
      <w:r>
        <w:t xml:space="preserve">TIG Welder Output</w:t>
      </w:r>
    </w:p>
    <w:p>
      <w:pPr>
        <w:pStyle w:val="BodyText"/>
      </w:pPr>
      <w:r>
        <w:t xml:space="preserve">Precision post-processing required)</w:t>
      </w:r>
    </w:p>
    <w:p>
      <w:pPr>
        <w:pStyle w:val="BodyText"/>
      </w:pPr>
      <w:r>
        <w:t xml:space="preserve">Aesthetic Quality post-processing required)</w:t>
      </w:r>
    </w:p>
    <w:bookmarkEnd w:id="23"/>
    <w:bookmarkEnd w:id="24"/>
    <w:bookmarkStart w:id="25" w:name="safety-and-regulatory-compliance"/>
    <w:p>
      <w:pPr>
        <w:pStyle w:val="Heading2"/>
      </w:pPr>
      <w:r>
        <w:rPr>
          <w:bCs/>
          <w:b/>
        </w:rPr>
        <w:t xml:space="preserve">5.0 Safety and Regulatory Compliance</w:t>
      </w:r>
    </w:p>
    <w:p>
      <w:pPr>
        <w:pStyle w:val="FirstParagraph"/>
      </w:pPr>
      <w:r>
        <w:t xml:space="preserve">A critical aspect of this Lab Report on Welder safety is adherence to United Kingdom regulations. All equipment tested complied with the Provision and Use of Work Equipment Regulations 1998 (PUWER) and the Health and Safety at Work etc. Act 1974.</w:t>
      </w:r>
    </w:p>
    <w:p>
      <w:pPr>
        <w:pStyle w:val="BodyText"/>
      </w:pPr>
      <w:r>
        <w:t xml:space="preserve">In Birmingham, where many workshops operate in older buildings with potentially poor ventilation, fume extraction emerged as a vital component of the welding process. The laboratory tests highlighted that local exhaust ventilation (LEV) systems must be regularly tested and maintained to ensure worker safety against harmful hexavalent chromium fumes generated during stainless steel welding.</w:t>
      </w:r>
    </w:p>
    <w:bookmarkEnd w:id="25"/>
    <w:bookmarkStart w:id="26" w:name="recommendations-for-birmingham-industry"/>
    <w:p>
      <w:pPr>
        <w:pStyle w:val="Heading2"/>
      </w:pPr>
      <w:r>
        <w:rPr>
          <w:iCs/>
          <w:i/>
          <w:bCs/>
          <w:b/>
        </w:rPr>
        <w:t xml:space="preserve">6.0 Recommendations for Birmingham Industry</w:t>
      </w:r>
    </w:p>
    <w:p>
      <w:pPr>
        <w:pStyle w:val="FirstParagraph"/>
      </w:pPr>
      <w:r>
        <w:t xml:space="preserve">Based on the findings of this laboratory report, it is recommended that industries in United Kingdom Birmingham adopt a hybrid approach:</w:t>
      </w:r>
    </w:p>
    <w:p>
      <w:pPr>
        <w:numPr>
          <w:ilvl w:val="0"/>
          <w:numId w:val="1002"/>
        </w:numPr>
        <w:pStyle w:val="Compact"/>
      </w:pPr>
      <w:r>
        <w:t xml:space="preserve">Structural Engineering:Utilize MIG welding for its speed and cost-effectiveness when working with carbon steel beams and plates.</w:t>
      </w:r>
    </w:p>
    <w:p>
      <w:pPr>
        <w:numPr>
          <w:ilvl w:val="0"/>
          <w:numId w:val="1002"/>
        </w:numPr>
        <w:pStyle w:val="Compact"/>
      </w:pPr>
      <w:r>
        <w:t xml:space="preserve">Aerospace &amp; Automotive:Prioritize TIG welding for aluminum alloys and thin-gauge materials where precision and aesthetic finish are paramount.</w:t>
      </w:r>
    </w:p>
    <w:p>
      <w:pPr>
        <w:numPr>
          <w:ilvl w:val="0"/>
          <w:numId w:val="1002"/>
        </w:numPr>
        <w:pStyle w:val="Compact"/>
      </w:pPr>
      <w:r>
        <w:t xml:space="preserve">Safety Protocols:Invest in advanced fume extraction systems tailored to Birmingham’s older industrial infrastructure to ensure compliance with UK health and safety laws.</w:t>
      </w:r>
    </w:p>
    <w:bookmarkEnd w:id="26"/>
    <w:bookmarkStart w:id="27" w:name="conclusion"/>
    <w:p>
      <w:pPr>
        <w:pStyle w:val="Heading2"/>
      </w:pPr>
      <w:r>
        <w:rPr>
          <w:iCs/>
          <w:i/>
          <w:bCs/>
          <w:b/>
        </w:rPr>
        <w:t xml:space="preserve">7.0 Conclusion</w:t>
      </w:r>
    </w:p>
    <w:p>
      <w:pPr>
        <w:pStyle w:val="FirstParagraph"/>
      </w:pPr>
      <w:r>
        <w:t xml:space="preserve">This laboratory report underscores the importance of selecting the appropriate Welder technology based on specific industrial needs within Birmingham, United Kingdom. By balancing efficiency, precision, and safety, local businesses can enhance their operational effectiveness while maintaining rigorous standards. The analysis confirms that neither MIG nor TIG welding is universally superior; rather, their application must be strategically aligned with the material properties and project requirements typical of Birmingham’s diverse manufacturing base.</w:t>
      </w:r>
    </w:p>
    <w:p>
      <w:pPr>
        <w:pStyle w:val="BodyText"/>
      </w:pPr>
      <w:r>
        <w:t xml:space="preserve">Future studies should focus on the integration of automated robotic welding systems in Birmingham factories to further improve consistency and reduce labor costs. However, until such technology becomes widely accessible and affordable, human operators utilizing well-calibrated MIG and TIG welders remain the backbone of the city’s industrial strength.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Analysis for United Kingdom Birmingham</dc:title>
  <dc:creator/>
  <dc:language>en</dc:language>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