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75ec7366bb31795665cf86c28c4dbcc895b3762"/>
    <w:p>
      <w:pPr>
        <w:pStyle w:val="Heading1"/>
      </w:pPr>
      <w:r>
        <w:t xml:space="preserve">Literature Review: The Role of the Academic Researcher in Brazil São Paulo</w:t>
      </w:r>
    </w:p>
    <w:p>
      <w:pPr>
        <w:pStyle w:val="FirstParagraph"/>
      </w:pPr>
      <w:r>
        <w:rPr>
          <w:bCs/>
          <w:b/>
        </w:rPr>
        <w:t xml:space="preserve">Literature Review:</w:t>
      </w:r>
      <w:r>
        <w:t xml:space="preserve"> </w:t>
      </w:r>
      <w:r>
        <w:t xml:space="preserve">This document synthesizes existing academic discourse on the role, challenges, and contributions of academic researchers in Brazil, with a specific focus on São Paulo—the most populous and economically influential state in the country. As a hub for higher education and research institutions, São Paulo has long been central to Brazil’s intellectual landscape. However, the evolving demands of global academia and local socio-political dynamics have shaped unique pathways for academic researchers operating within this region.</w:t>
      </w:r>
    </w:p>
    <w:bookmarkStart w:id="20" w:name="X3304bd9dd0cedea690f4a1dcdbce3da6f0d7134"/>
    <w:p>
      <w:pPr>
        <w:pStyle w:val="Heading2"/>
      </w:pPr>
      <w:r>
        <w:t xml:space="preserve">Historical Context of Academic Research in São Paulo</w:t>
      </w:r>
    </w:p>
    <w:p>
      <w:pPr>
        <w:pStyle w:val="FirstParagraph"/>
      </w:pPr>
      <w:r>
        <w:t xml:space="preserve">The roots of academic research in São Paulo trace back to the 19th century, with the establishment of institutions like the</w:t>
      </w:r>
      <w:r>
        <w:t xml:space="preserve"> </w:t>
      </w:r>
      <w:r>
        <w:rPr>
          <w:iCs/>
          <w:i/>
        </w:rPr>
        <w:t xml:space="preserve">Escola Politécnica da Universidade de São Paulo (EPUSP)</w:t>
      </w:r>
      <w:r>
        <w:t xml:space="preserve">. Over time, São Paulo has become home to world-renowned universities such as the</w:t>
      </w:r>
      <w:r>
        <w:t xml:space="preserve"> </w:t>
      </w:r>
      <w:r>
        <w:rPr>
          <w:iCs/>
          <w:i/>
        </w:rPr>
        <w:t xml:space="preserve">University of São Paulo (USP)</w:t>
      </w:r>
      <w:r>
        <w:t xml:space="preserve">, the</w:t>
      </w:r>
      <w:r>
        <w:t xml:space="preserve"> </w:t>
      </w:r>
      <w:r>
        <w:rPr>
          <w:iCs/>
          <w:i/>
        </w:rPr>
        <w:t xml:space="preserve">Polytechnic School of USP</w:t>
      </w:r>
      <w:r>
        <w:t xml:space="preserve">, and the</w:t>
      </w:r>
      <w:r>
        <w:t xml:space="preserve"> </w:t>
      </w:r>
      <w:r>
        <w:rPr>
          <w:iCs/>
          <w:i/>
        </w:rPr>
        <w:t xml:space="preserve">University of Campinas (UNICAMP)</w:t>
      </w:r>
      <w:r>
        <w:t xml:space="preserve">. These institutions have historically been pivotal in shaping Brazil’s academic identity, producing a generation of researchers who bridge theoretical inquiry with practical application.</w:t>
      </w:r>
    </w:p>
    <w:p>
      <w:pPr>
        <w:pStyle w:val="BodyText"/>
      </w:pPr>
      <w:r>
        <w:t xml:space="preserve">Early studies on academic research in Brazil often emphasized the colonial legacy and its impact on knowledge production. Scholars like</w:t>
      </w:r>
      <w:r>
        <w:t xml:space="preserve"> </w:t>
      </w:r>
      <w:r>
        <w:rPr>
          <w:iCs/>
          <w:i/>
        </w:rPr>
        <w:t xml:space="preserve">Francisco Weffort</w:t>
      </w:r>
      <w:r>
        <w:t xml:space="preserve"> </w:t>
      </w:r>
      <w:r>
        <w:t xml:space="preserve">highlighted how São Paulo’s research culture emerged from a tension between European epistemologies and indigenous or local knowledge systems (Weffort, 2004). This duality continues to influence contemporary academic researchers in São Paulo, who often navigate the challenge of contextualizing global research paradigms within Brazil’s unique socio-political framework.</w:t>
      </w:r>
    </w:p>
    <w:bookmarkEnd w:id="20"/>
    <w:bookmarkStart w:id="21" w:name="Xa9df7ebe21834594b7d1c6bb275f95a2c485ae6"/>
    <w:p>
      <w:pPr>
        <w:pStyle w:val="Heading2"/>
      </w:pPr>
      <w:r>
        <w:t xml:space="preserve">Current Trends in Academic Researcher Activities</w:t>
      </w:r>
    </w:p>
    <w:p>
      <w:pPr>
        <w:pStyle w:val="FirstParagraph"/>
      </w:pPr>
      <w:r>
        <w:t xml:space="preserve">Recent literature underscores a shift in the priorities of academic researchers in São Paulo, driven by both local and global factors. One significant trend is the increased emphasis on interdisciplinary research, particularly in fields such as environmental science, public health, and technology innovation. For instance, the</w:t>
      </w:r>
      <w:r>
        <w:t xml:space="preserve"> </w:t>
      </w:r>
      <w:r>
        <w:rPr>
          <w:iCs/>
          <w:i/>
        </w:rPr>
        <w:t xml:space="preserve">National Institute for Space Research (INPE)</w:t>
      </w:r>
      <w:r>
        <w:t xml:space="preserve"> </w:t>
      </w:r>
      <w:r>
        <w:t xml:space="preserve">based in São Paulo has led groundbreaking work on climate change mitigation strategies that align with global Sustainable Development Goals (SDGs).</w:t>
      </w:r>
    </w:p>
    <w:p>
      <w:pPr>
        <w:pStyle w:val="BodyText"/>
      </w:pPr>
      <w:r>
        <w:t xml:space="preserve">Another notable trend is the integration of digital methodologies into research practices. A 2021 study by the</w:t>
      </w:r>
      <w:r>
        <w:t xml:space="preserve"> </w:t>
      </w:r>
      <w:r>
        <w:rPr>
          <w:iCs/>
          <w:i/>
        </w:rPr>
        <w:t xml:space="preserve">Center for Research and Advanced Studies in Social Sciences (Cebrap)</w:t>
      </w:r>
      <w:r>
        <w:t xml:space="preserve"> </w:t>
      </w:r>
      <w:r>
        <w:t xml:space="preserve">noted that São Paulo-based researchers are increasingly leveraging big data analytics and AI to address urban challenges, such as traffic congestion and inequality. This aligns with broader national initiatives like Brazil’s</w:t>
      </w:r>
      <w:r>
        <w:t xml:space="preserve"> </w:t>
      </w:r>
      <w:r>
        <w:rPr>
          <w:iCs/>
          <w:i/>
        </w:rPr>
        <w:t xml:space="preserve">National Plan for Scientific and Technological Development</w:t>
      </w:r>
      <w:r>
        <w:t xml:space="preserve">, which prioritizes innovation-driven research.</w:t>
      </w:r>
    </w:p>
    <w:bookmarkEnd w:id="21"/>
    <w:bookmarkStart w:id="22" w:name="Xbe68d0cad049829b7552376439c4af294f6a06a"/>
    <w:p>
      <w:pPr>
        <w:pStyle w:val="Heading2"/>
      </w:pPr>
      <w:r>
        <w:t xml:space="preserve">Challenges Faced by Academic Researchers in São Paulo</w:t>
      </w:r>
    </w:p>
    <w:p>
      <w:pPr>
        <w:pStyle w:val="FirstParagraph"/>
      </w:pPr>
      <w:r>
        <w:t xml:space="preserve">Despite its prestige, the academic research environment in São Paulo is not without challenges. Funding constraints remain a critical issue. A 2019 report by the</w:t>
      </w:r>
      <w:r>
        <w:t xml:space="preserve"> </w:t>
      </w:r>
      <w:r>
        <w:rPr>
          <w:iCs/>
          <w:i/>
        </w:rPr>
        <w:t xml:space="preserve">Council for Scientific and Technological Development (CNPq)</w:t>
      </w:r>
      <w:r>
        <w:t xml:space="preserve"> </w:t>
      </w:r>
      <w:r>
        <w:t xml:space="preserve">revealed that over 60% of researchers in São Paulo reported insufficient funding to sustain long-term projects. This is exacerbated by political instability and budget cuts, which have disrupted access to grants from both federal and state agencies.</w:t>
      </w:r>
    </w:p>
    <w:p>
      <w:pPr>
        <w:pStyle w:val="BodyText"/>
      </w:pPr>
      <w:r>
        <w:t xml:space="preserve">Additionally, academic researchers in São Paulo often face pressure to produce commercially viable outcomes rather than purely theoretical contributions. A 2020 article in</w:t>
      </w:r>
      <w:r>
        <w:t xml:space="preserve"> </w:t>
      </w:r>
      <w:r>
        <w:rPr>
          <w:iCs/>
          <w:i/>
        </w:rPr>
        <w:t xml:space="preserve">Revista Brasileira de Ciências Sociais</w:t>
      </w:r>
      <w:r>
        <w:t xml:space="preserve"> </w:t>
      </w:r>
      <w:r>
        <w:t xml:space="preserve">critiqued this shift, arguing that it risks reducing the diversity of research topics and prioritizing short-term gains over foundational inquiry (Silva &amp; Souza, 2020).</w:t>
      </w:r>
    </w:p>
    <w:p>
      <w:pPr>
        <w:pStyle w:val="BodyText"/>
      </w:pPr>
      <w:r>
        <w:t xml:space="preserve">The issue of gender and racial disparities also persists. Studies by the</w:t>
      </w:r>
      <w:r>
        <w:t xml:space="preserve"> </w:t>
      </w:r>
      <w:r>
        <w:rPr>
          <w:iCs/>
          <w:i/>
        </w:rPr>
        <w:t xml:space="preserve">São Paulo State Research Foundation (FAPESP)</w:t>
      </w:r>
      <w:r>
        <w:t xml:space="preserve"> </w:t>
      </w:r>
      <w:r>
        <w:t xml:space="preserve">indicate that female researchers and those from marginalized racial backgrounds continue to be underrepresented in leadership roles within academic institutions, despite growing efforts to promote inclusivity.</w:t>
      </w:r>
    </w:p>
    <w:bookmarkEnd w:id="22"/>
    <w:bookmarkStart w:id="23" w:name="Xba5c88d1c3c9a0b56858affc79d9c3cb7b621b1"/>
    <w:p>
      <w:pPr>
        <w:pStyle w:val="Heading2"/>
      </w:pPr>
      <w:r>
        <w:t xml:space="preserve">Case Studies: Academic Research in São Paulo’s Institutions</w:t>
      </w:r>
    </w:p>
    <w:p>
      <w:pPr>
        <w:pStyle w:val="FirstParagraph"/>
      </w:pPr>
      <w:r>
        <w:t xml:space="preserve">The University of São Paulo (USP) serves as a prime example of how academic researchers in São Paulo are navigating these challenges. USP’s Department of Environmental Engineering, for instance, has pioneered research on bioenergy solutions that combine local agricultural resources with cutting-edge technology. This work not only advances scientific knowledge but also addresses pressing regional issues like rural poverty and energy security.</w:t>
      </w:r>
    </w:p>
    <w:p>
      <w:pPr>
        <w:pStyle w:val="BodyText"/>
      </w:pPr>
      <w:r>
        <w:t xml:space="preserve">Similarly, the University of Campinas (UNICAMP) has become a leader in biotechnology research. A 2022 study published in</w:t>
      </w:r>
      <w:r>
        <w:t xml:space="preserve"> </w:t>
      </w:r>
      <w:r>
        <w:rPr>
          <w:iCs/>
          <w:i/>
        </w:rPr>
        <w:t xml:space="preserve">Nature Communications</w:t>
      </w:r>
      <w:r>
        <w:t xml:space="preserve"> </w:t>
      </w:r>
      <w:r>
        <w:t xml:space="preserve">highlighted UNICAMP’s work on CRISPR-based gene editing for crop resilience, which has attracted both national and international collaborations. Such projects exemplify how São Paulo-based academic researchers are positioning Brazil as a global player in innovation.</w:t>
      </w:r>
    </w:p>
    <w:bookmarkEnd w:id="23"/>
    <w:bookmarkStart w:id="24" w:name="X3a0a1b38bc976d89814555298114a18c404cd82"/>
    <w:p>
      <w:pPr>
        <w:pStyle w:val="Heading2"/>
      </w:pPr>
      <w:r>
        <w:t xml:space="preserve">International Collaboration and Knowledge Exchange</w:t>
      </w:r>
    </w:p>
    <w:p>
      <w:pPr>
        <w:pStyle w:val="FirstParagraph"/>
      </w:pPr>
      <w:r>
        <w:t xml:space="preserve">São Paulo’s academic researchers have increasingly engaged in international partnerships, reflecting Brazil’s broader commitment to global knowledge exchange. The state hosts several research hubs affiliated with the European Union’s Horizon 2020 program and has established agreements with institutions in the U.S., Germany, and Japan. For example, a joint project between USP and MIT on AI-driven healthcare solutions demonstrates how São Paulo-based researchers are leveraging international networks to amplify their impact.</w:t>
      </w:r>
    </w:p>
    <w:p>
      <w:pPr>
        <w:pStyle w:val="BodyText"/>
      </w:pPr>
      <w:r>
        <w:t xml:space="preserve">However, some scholars argue that these collaborations often prioritize Western-centric frameworks, potentially marginalizing local epistemologies. A 2023 article in</w:t>
      </w:r>
      <w:r>
        <w:t xml:space="preserve"> </w:t>
      </w:r>
      <w:r>
        <w:rPr>
          <w:iCs/>
          <w:i/>
        </w:rPr>
        <w:t xml:space="preserve">The Journal of Global Academic Research</w:t>
      </w:r>
      <w:r>
        <w:t xml:space="preserve"> </w:t>
      </w:r>
      <w:r>
        <w:t xml:space="preserve">called for more balanced partnerships that recognize the contributions of Brazilian researchers as equal stakeholders (Carvalho et al., 2023).</w:t>
      </w:r>
    </w:p>
    <w:bookmarkEnd w:id="24"/>
    <w:bookmarkStart w:id="25" w:name="X27d7ad7c0093c3ed3010d181c44c528f523366b"/>
    <w:p>
      <w:pPr>
        <w:pStyle w:val="Heading2"/>
      </w:pPr>
      <w:r>
        <w:t xml:space="preserve">Future Directions and Policy Recommendations</w:t>
      </w:r>
    </w:p>
    <w:p>
      <w:pPr>
        <w:pStyle w:val="FirstParagraph"/>
      </w:pPr>
      <w:r>
        <w:t xml:space="preserve">To strengthen the role of academic researchers in São Paulo, policymakers must address systemic barriers such as funding inequities and bureaucratic hurdles. Increasing investment in public research institutions, promoting interdisciplinary training programs, and fostering equitable representation across genders and races are critical steps. Additionally, creating platforms for local knowledge to be integrated into global research agendas could enhance the relevance and impact of São Paulo’s academic contributions.</w:t>
      </w:r>
    </w:p>
    <w:p>
      <w:pPr>
        <w:pStyle w:val="BodyText"/>
      </w:pPr>
      <w:r>
        <w:t xml:space="preserve">As Brazil continues to navigate its post-pandemic recovery and climate change mitigation efforts, the academic researchers of São Paulo will play a pivotal role in shaping both national policies and international scientific discourse. Their work remains a testament to the enduring power of education as a driver of social transformation.</w:t>
      </w:r>
    </w:p>
    <w:bookmarkEnd w:id="25"/>
    <w:bookmarkStart w:id="26" w:name="conclusion"/>
    <w:p>
      <w:pPr>
        <w:pStyle w:val="Heading2"/>
      </w:pPr>
      <w:r>
        <w:t xml:space="preserve">Conclusion</w:t>
      </w:r>
    </w:p>
    <w:p>
      <w:pPr>
        <w:pStyle w:val="FirstParagraph"/>
      </w:pPr>
      <w:r>
        <w:t xml:space="preserve">The academic researcher in Brazil São Paulo occupies a unique space at the intersection of tradition, innovation, and global collaboration. While challenges persist, the resilience and adaptability of São Paulo’s research community offer a model for addressing complex societal issues through rigorous inquiry. Future literature on this topic should continue to explore how local contexts inform global research paradigms and vice versa.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Brazil São Paulo</dc:title>
  <dc:creator/>
  <dc:language>en</dc:language>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