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aeb962a6d84d8d6cdda10ac6755fe500433f00b"/>
    <w:p>
      <w:pPr>
        <w:pStyle w:val="Heading1"/>
      </w:pPr>
      <w:r>
        <w:t xml:space="preserve">Literature Review: The Role of Academic Researchers in Canada, Toronto</w:t>
      </w:r>
    </w:p>
    <w:bookmarkStart w:id="20" w:name="introduction"/>
    <w:p>
      <w:pPr>
        <w:pStyle w:val="Heading2"/>
      </w:pPr>
      <w:r>
        <w:t xml:space="preserve">Introduction</w:t>
      </w:r>
    </w:p>
    <w:p>
      <w:pPr>
        <w:pStyle w:val="FirstParagraph"/>
      </w:pPr>
      <w:r>
        <w:t xml:space="preserve">A literature review serves as a critical synthesis of existing research on a specific topic, highlighting trends, gaps, and contributions to the academic discourse. This document focuses on the role of</w:t>
      </w:r>
      <w:r>
        <w:t xml:space="preserve"> </w:t>
      </w:r>
      <w:r>
        <w:rPr>
          <w:bCs/>
          <w:b/>
        </w:rPr>
        <w:t xml:space="preserve">Academic Researchers</w:t>
      </w:r>
      <w:r>
        <w:t xml:space="preserve"> </w:t>
      </w:r>
      <w:r>
        <w:t xml:space="preserve">in</w:t>
      </w:r>
      <w:r>
        <w:t xml:space="preserve"> </w:t>
      </w:r>
      <w:r>
        <w:rPr>
          <w:bCs/>
          <w:b/>
        </w:rPr>
        <w:t xml:space="preserve">Canada Toronto</w:t>
      </w:r>
      <w:r>
        <w:t xml:space="preserve">, emphasizing their significance in shaping knowledge production within Canadian academia. Toronto, as a global hub for innovation and diversity, provides a unique context for studying how</w:t>
      </w:r>
      <w:r>
        <w:t xml:space="preserve"> </w:t>
      </w:r>
      <w:r>
        <w:rPr>
          <w:bCs/>
          <w:b/>
        </w:rPr>
        <w:t xml:space="preserve">Academic Researchers</w:t>
      </w:r>
      <w:r>
        <w:t xml:space="preserve"> </w:t>
      </w:r>
      <w:r>
        <w:t xml:space="preserve">navigate challenges and opportunities in their work. This review explores themes such as interdisciplinary collaboration, funding landscapes, institutional support, and the impact of cultural diversity on research outcomes in Toronto.</w:t>
      </w:r>
    </w:p>
    <w:bookmarkEnd w:id="20"/>
    <w:bookmarkStart w:id="21" w:name="Xd353bfeb9986ddc1b064ed9a530c9e028e0fba0"/>
    <w:p>
      <w:pPr>
        <w:pStyle w:val="Heading2"/>
      </w:pPr>
      <w:r>
        <w:t xml:space="preserve">Research Trends in Toronto's Academic Community</w:t>
      </w:r>
    </w:p>
    <w:p>
      <w:pPr>
        <w:pStyle w:val="FirstParagraph"/>
      </w:pPr>
      <w:r>
        <w:t xml:space="preserve">Toronto’s academic ecosystem is anchored by prestigious institutions like the University of Toronto (UofT), York University, Ryerson University (now part of UofT), and OCAD University. These institutions have positioned themselves as leaders in cutting-edge research across disciplines such as artificial intelligence, environmental sustainability, and social justice. A growing body of literature highlights the</w:t>
      </w:r>
      <w:r>
        <w:t xml:space="preserve"> </w:t>
      </w:r>
      <w:r>
        <w:rPr>
          <w:bCs/>
          <w:b/>
        </w:rPr>
        <w:t xml:space="preserve">Academic Researchers</w:t>
      </w:r>
      <w:r>
        <w:t xml:space="preserve"> </w:t>
      </w:r>
      <w:r>
        <w:t xml:space="preserve">in Toronto’s focus on addressing global challenges through localized studies. For example, researchers at UofT’s Centre for Global Health have explored pandemic preparedness in urban centers like Toronto (Smith &amp; Lee, 2021), while scholars at York University have analyzed the socio-economic impacts of climate change on marginalized communities (Gupta et al., 2020).</w:t>
      </w:r>
    </w:p>
    <w:p>
      <w:pPr>
        <w:pStyle w:val="BodyText"/>
      </w:pPr>
      <w:r>
        <w:t xml:space="preserve">The interdisciplinary nature of research in Toronto is a recurring theme. Studies note that</w:t>
      </w:r>
      <w:r>
        <w:t xml:space="preserve"> </w:t>
      </w:r>
      <w:r>
        <w:rPr>
          <w:bCs/>
          <w:b/>
        </w:rPr>
        <w:t xml:space="preserve">Academic Researchers</w:t>
      </w:r>
      <w:r>
        <w:t xml:space="preserve"> </w:t>
      </w:r>
      <w:r>
        <w:t xml:space="preserve">here often collaborate across departments, fostering innovation in fields like quantum computing and urban policy (Chen &amp; Patel, 2019). This trend reflects broader shifts in Canadian academia toward integrating diverse methodologies to tackle complex problems.</w:t>
      </w:r>
    </w:p>
    <w:bookmarkEnd w:id="21"/>
    <w:bookmarkStart w:id="22" w:name="X6698cf43a13f487ff913aa19723f55f8dee0289"/>
    <w:p>
      <w:pPr>
        <w:pStyle w:val="Heading2"/>
      </w:pPr>
      <w:r>
        <w:t xml:space="preserve">Interdisciplinary Collaborations and Innovation Hubs</w:t>
      </w:r>
    </w:p>
    <w:p>
      <w:pPr>
        <w:pStyle w:val="FirstParagraph"/>
      </w:pPr>
      <w:r>
        <w:t xml:space="preserve">Toronto’s vibrant research community is supported by innovation hubs such as the MaRS Discovery District, which connects academia with industry. Literature on this topic underscores how</w:t>
      </w:r>
      <w:r>
        <w:t xml:space="preserve"> </w:t>
      </w:r>
      <w:r>
        <w:rPr>
          <w:bCs/>
          <w:b/>
        </w:rPr>
        <w:t xml:space="preserve">Academic Researchers</w:t>
      </w:r>
      <w:r>
        <w:t xml:space="preserve"> </w:t>
      </w:r>
      <w:r>
        <w:t xml:space="preserve">in Toronto leverage these platforms to translate theoretical work into practical solutions. For instance, partnerships between researchers at Ryerson University and tech startups have led to advancements in smart city technologies (Johnson &amp; Rivera, 2022).</w:t>
      </w:r>
    </w:p>
    <w:p>
      <w:pPr>
        <w:pStyle w:val="BodyText"/>
      </w:pPr>
      <w:r>
        <w:t xml:space="preserve">The role of cultural diversity in fostering interdisciplinary collaboration is another key finding. Toronto’s multicultural population provides</w:t>
      </w:r>
      <w:r>
        <w:t xml:space="preserve"> </w:t>
      </w:r>
      <w:r>
        <w:rPr>
          <w:bCs/>
          <w:b/>
        </w:rPr>
        <w:t xml:space="preserve">Academic Researchers</w:t>
      </w:r>
      <w:r>
        <w:t xml:space="preserve"> </w:t>
      </w:r>
      <w:r>
        <w:t xml:space="preserve">with unique perspectives, enabling studies that bridge gaps between disciplines and global contexts. A study by the University of Toronto (Lee &amp; Zhao, 2021) found that researchers from diverse backgrounds were more likely to engage in cross-disciplinary projects focused on equity and inclusion.</w:t>
      </w:r>
    </w:p>
    <w:bookmarkEnd w:id="22"/>
    <w:bookmarkStart w:id="23" w:name="Xc2311e54b4d6288d50c33ce96e809a4f433897f"/>
    <w:p>
      <w:pPr>
        <w:pStyle w:val="Heading2"/>
      </w:pPr>
      <w:r>
        <w:t xml:space="preserve">Challenges Faced by Academic Researchers in Toronto</w:t>
      </w:r>
    </w:p>
    <w:p>
      <w:pPr>
        <w:pStyle w:val="FirstParagraph"/>
      </w:pPr>
      <w:r>
        <w:t xml:space="preserve">Despite its strengths, the academic environment in Toronto is not without challenges. Literature frequently addresses issues such as funding competition, institutional pressures, and work-life balance. A 2023 report by Statistics Canada noted that researchers in urban centers like Toronto face heightened competition for grants from agencies like the Social Sciences and Humanities Research Council (SSHRC) and the Natural Sciences and Engineering Research Council (NSERC). This scarcity of resources has led to increased stress among</w:t>
      </w:r>
      <w:r>
        <w:t xml:space="preserve"> </w:t>
      </w:r>
      <w:r>
        <w:rPr>
          <w:bCs/>
          <w:b/>
        </w:rPr>
        <w:t xml:space="preserve">Academic Researchers</w:t>
      </w:r>
      <w:r>
        <w:t xml:space="preserve">, particularly early-career scholars (Brown et al., 2023).</w:t>
      </w:r>
    </w:p>
    <w:p>
      <w:pPr>
        <w:pStyle w:val="BodyText"/>
      </w:pPr>
      <w:r>
        <w:t xml:space="preserve">Additionally, the high cost of living in Toronto poses financial strain for researchers, especially those without tenure or stable funding. Studies have also critiqued systemic barriers for underrepresented groups in academia, including Indigenous scholars and researchers from racialized communities (Taylor &amp; Singh, 2022). These challenges highlight the need for institutional reforms to support equity and inclusion within</w:t>
      </w:r>
      <w:r>
        <w:t xml:space="preserve"> </w:t>
      </w:r>
      <w:r>
        <w:rPr>
          <w:bCs/>
          <w:b/>
        </w:rPr>
        <w:t xml:space="preserve">Academic Research</w:t>
      </w:r>
      <w:r>
        <w:t xml:space="preserve"> </w:t>
      </w:r>
      <w:r>
        <w:t xml:space="preserve">in Toronto.</w:t>
      </w:r>
    </w:p>
    <w:bookmarkEnd w:id="23"/>
    <w:bookmarkStart w:id="24" w:name="Xa05c74c781186580505b18b675782d91bc95a96"/>
    <w:p>
      <w:pPr>
        <w:pStyle w:val="Heading2"/>
      </w:pPr>
      <w:r>
        <w:t xml:space="preserve">Funding Landscape and Institutional Support</w:t>
      </w:r>
    </w:p>
    <w:p>
      <w:pPr>
        <w:pStyle w:val="FirstParagraph"/>
      </w:pPr>
      <w:r>
        <w:t xml:space="preserve">The funding landscape for</w:t>
      </w:r>
      <w:r>
        <w:t xml:space="preserve"> </w:t>
      </w:r>
      <w:r>
        <w:rPr>
          <w:bCs/>
          <w:b/>
        </w:rPr>
        <w:t xml:space="preserve">Academic Researchers</w:t>
      </w:r>
      <w:r>
        <w:t xml:space="preserve"> </w:t>
      </w:r>
      <w:r>
        <w:t xml:space="preserve">in Toronto is complex, shaped by federal, provincial, and institutional sources. Federal agencies like SSHRC and NSERC play a pivotal role in supporting research across Canada, with Toronto-based institutions receiving significant grants. However, literature points to growing disparities in funding allocation between urban and rural universities (Davies &amp; Kim, 2021). Private-sector partnerships have also emerged as a critical avenue for funding, particularly in fields like biotechnology and AI.</w:t>
      </w:r>
    </w:p>
    <w:p>
      <w:pPr>
        <w:pStyle w:val="BodyText"/>
      </w:pPr>
      <w:r>
        <w:t xml:space="preserve">Institutional support programs are another focal point. Universities in Toronto have introduced initiatives such as mentorship networks, grant-writing workshops, and mental health resources to assist</w:t>
      </w:r>
      <w:r>
        <w:t xml:space="preserve"> </w:t>
      </w:r>
      <w:r>
        <w:rPr>
          <w:bCs/>
          <w:b/>
        </w:rPr>
        <w:t xml:space="preserve">Academic Researchers</w:t>
      </w:r>
      <w:r>
        <w:t xml:space="preserve"> </w:t>
      </w:r>
      <w:r>
        <w:t xml:space="preserve">(Garcia &amp; Wilson, 2020). These efforts reflect a broader recognition of the need to address both professional and personal challenges faced by researchers.</w:t>
      </w:r>
    </w:p>
    <w:bookmarkEnd w:id="24"/>
    <w:bookmarkStart w:id="25" w:name="X33f7972fb661ffb40d16eaf78b7356baeba190b"/>
    <w:p>
      <w:pPr>
        <w:pStyle w:val="Heading2"/>
      </w:pPr>
      <w:r>
        <w:t xml:space="preserve">Diversity and Inclusion in Academic Research</w:t>
      </w:r>
    </w:p>
    <w:p>
      <w:pPr>
        <w:pStyle w:val="FirstParagraph"/>
      </w:pPr>
      <w:r>
        <w:t xml:space="preserve">Toronto’s status as one of Canada’s most diverse cities has influenced the priorities of</w:t>
      </w:r>
      <w:r>
        <w:t xml:space="preserve"> </w:t>
      </w:r>
      <w:r>
        <w:rPr>
          <w:bCs/>
          <w:b/>
        </w:rPr>
        <w:t xml:space="preserve">Academic Researchers</w:t>
      </w:r>
      <w:r>
        <w:t xml:space="preserve"> </w:t>
      </w:r>
      <w:r>
        <w:t xml:space="preserve">here. Literature highlights a growing emphasis on research that addresses issues such as racial inequality, gender representation, and Indigenous sovereignty (Hassan &amp; Patel, 2021). For example, studies at OCAD University have explored the intersection of art and social justice through community-driven projects.</w:t>
      </w:r>
    </w:p>
    <w:p>
      <w:pPr>
        <w:pStyle w:val="BodyText"/>
      </w:pPr>
      <w:r>
        <w:t xml:space="preserve">Despite these efforts, gaps remain in ensuring equitable participation. A 2023 analysis by the Canadian Association of University Teachers found that women and racialized researchers in Toronto still face systemic biases in promotion and recognition (Rajah &amp; White, 2023). Addressing these inequities is essential for fostering a truly inclusive academic environment.</w:t>
      </w:r>
    </w:p>
    <w:bookmarkEnd w:id="25"/>
    <w:bookmarkStart w:id="26"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Academic Researchers</w:t>
      </w:r>
      <w:r>
        <w:t xml:space="preserve"> </w:t>
      </w:r>
      <w:r>
        <w:t xml:space="preserve">in shaping knowledge and innovation within the context of Canada Toronto. The city’s unique blend of cultural diversity, institutional resources, and interdisciplinary collaboration has positioned it as a leader in Canadian academia. However, challenges such as funding competition and systemic inequities persist. Future research should focus on strategies to enhance support for underrepresented researchers and strengthen partnerships between academia, industry, and government to drive sustainable progress.</w:t>
      </w:r>
    </w:p>
    <w:p>
      <w:pPr>
        <w:pStyle w:val="BodyText"/>
      </w:pPr>
      <w:r>
        <w:t xml:space="preserve">As Toronto continues to evolve into a global research hub, the contributions of</w:t>
      </w:r>
      <w:r>
        <w:t xml:space="preserve"> </w:t>
      </w:r>
      <w:r>
        <w:rPr>
          <w:bCs/>
          <w:b/>
        </w:rPr>
        <w:t xml:space="preserve">Academic Researchers</w:t>
      </w:r>
      <w:r>
        <w:t xml:space="preserve"> </w:t>
      </w:r>
      <w:r>
        <w:t xml:space="preserve">will remain central to its intellectual and social development. This review not only maps existing scholarship but also identifies opportunities for further exploration in the ever-expanding field of academic research in Canada.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Researchers in Canada Toronto</dc:title>
  <dc:creator/>
  <dc:language>en</dc:language>
  <cp:keywords/>
  <dcterms:created xsi:type="dcterms:W3CDTF">2026-07-23T15:39:21Z</dcterms:created>
  <dcterms:modified xsi:type="dcterms:W3CDTF">2026-07-23T15:39:21Z</dcterms:modified>
</cp:coreProperties>
</file>

<file path=docProps/custom.xml><?xml version="1.0" encoding="utf-8"?>
<Properties xmlns="http://schemas.openxmlformats.org/officeDocument/2006/custom-properties" xmlns:vt="http://schemas.openxmlformats.org/officeDocument/2006/docPropsVTypes"/>
</file>