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99e9141452fd817e7a1e43ca5bcfa2a768bc2dd"/>
    <w:p>
      <w:pPr>
        <w:pStyle w:val="Heading1"/>
      </w:pPr>
      <w:r>
        <w:t xml:space="preserve">Literature Review: The Role of Academic Researchers in Chile Santiago</w:t>
      </w:r>
    </w:p>
    <w:bookmarkStart w:id="20" w:name="introduction"/>
    <w:p>
      <w:pPr>
        <w:pStyle w:val="Heading2"/>
      </w:pPr>
      <w:r>
        <w:t xml:space="preserve">Introduction</w:t>
      </w:r>
    </w:p>
    <w:p>
      <w:pPr>
        <w:pStyle w:val="FirstParagraph"/>
      </w:pPr>
      <w:r>
        <w:t xml:space="preserve">The academic landscape in Chile, particularly in Santiago, has evolved into a dynamic hub for research and innovation. As the capital city of Chile, Santiago hosts numerous prestigious universities and research institutions that contribute significantly to national and global knowledge production. The role of an</w:t>
      </w:r>
      <w:r>
        <w:t xml:space="preserve"> </w:t>
      </w:r>
      <w:r>
        <w:rPr>
          <w:bCs/>
          <w:b/>
        </w:rPr>
        <w:t xml:space="preserve">Academic Researcher</w:t>
      </w:r>
      <w:r>
        <w:t xml:space="preserve"> </w:t>
      </w:r>
      <w:r>
        <w:t xml:space="preserve">in this context is multifaceted, encompassing not only the pursuit of theoretical advancements but also the application of findings to address local and regional challenges. This literature review aims to explore the contributions, challenges, and evolving dynamics of</w:t>
      </w:r>
      <w:r>
        <w:t xml:space="preserve"> </w:t>
      </w:r>
      <w:r>
        <w:rPr>
          <w:bCs/>
          <w:b/>
        </w:rPr>
        <w:t xml:space="preserve">Academic Researchers</w:t>
      </w:r>
      <w:r>
        <w:t xml:space="preserve"> </w:t>
      </w:r>
      <w:r>
        <w:t xml:space="preserve">in</w:t>
      </w:r>
      <w:r>
        <w:t xml:space="preserve"> </w:t>
      </w:r>
      <w:r>
        <w:rPr>
          <w:bCs/>
          <w:b/>
        </w:rPr>
        <w:t xml:space="preserve">Chile Santiago</w:t>
      </w:r>
      <w:r>
        <w:t xml:space="preserve">, emphasizing their impact on education, policy-making, and societal development.</w:t>
      </w:r>
    </w:p>
    <w:bookmarkEnd w:id="20"/>
    <w:bookmarkStart w:id="21" w:name="Xfbbc8652f05a1414199fb995bf7fa25ae14f1c6"/>
    <w:p>
      <w:pPr>
        <w:pStyle w:val="Heading2"/>
      </w:pPr>
      <w:r>
        <w:t xml:space="preserve">Historical Context and Evolution of Academic Research in Chile Santiago</w:t>
      </w:r>
    </w:p>
    <w:p>
      <w:pPr>
        <w:pStyle w:val="FirstParagraph"/>
      </w:pPr>
      <w:r>
        <w:t xml:space="preserve">The academic research tradition in</w:t>
      </w:r>
      <w:r>
        <w:t xml:space="preserve"> </w:t>
      </w:r>
      <w:r>
        <w:rPr>
          <w:bCs/>
          <w:b/>
        </w:rPr>
        <w:t xml:space="preserve">Chile Santiago</w:t>
      </w:r>
      <w:r>
        <w:t xml:space="preserve"> </w:t>
      </w:r>
      <w:r>
        <w:t xml:space="preserve">dates back to the 19th century, with the establishment of institutions such as the Universidad de Chile (1842) and Pontificia Universidad Católica de Chile (1888). Over time, these institutions have become foundational pillars for scientific inquiry and intellectual discourse in Latin America. The post-World War II era saw a significant expansion in research initiatives, driven by government policies aimed at modernizing the country’s economy through technological advancement.</w:t>
      </w:r>
    </w:p>
    <w:p>
      <w:pPr>
        <w:pStyle w:val="BodyText"/>
      </w:pPr>
      <w:r>
        <w:t xml:space="preserve">Key milestones include the creation of CONICYT (National Commission for Scientific and Technological Research) in 1974, which institutionalized funding and support for academic research. This period also witnessed an increasing emphasis on interdisciplinary studies, reflecting the growing recognition of complex societal issues that require collaborative approaches.</w:t>
      </w:r>
    </w:p>
    <w:bookmarkEnd w:id="21"/>
    <w:bookmarkStart w:id="22" w:name="Xd3316bd2f6b14a904a93c577bdc067ce3a788ff"/>
    <w:p>
      <w:pPr>
        <w:pStyle w:val="Heading2"/>
      </w:pPr>
      <w:r>
        <w:t xml:space="preserve">Key Challenges Faced by Academic Researchers in Chile Santiago</w:t>
      </w:r>
    </w:p>
    <w:p>
      <w:pPr>
        <w:pStyle w:val="FirstParagraph"/>
      </w:pPr>
      <w:r>
        <w:t xml:space="preserve">Despite its progress, the academic research ecosystem in</w:t>
      </w:r>
      <w:r>
        <w:t xml:space="preserve"> </w:t>
      </w:r>
      <w:r>
        <w:rPr>
          <w:bCs/>
          <w:b/>
        </w:rPr>
        <w:t xml:space="preserve">Chile Santiago</w:t>
      </w:r>
      <w:r>
        <w:t xml:space="preserve"> </w:t>
      </w:r>
      <w:r>
        <w:t xml:space="preserve">is not without challenges. One persistent issue is the disparity between public and private sector funding for research. While institutions like Universidad de Chile and Universidad Católica receive substantial support from both national and international sources, smaller or regional universities often struggle with limited resources.</w:t>
      </w:r>
    </w:p>
    <w:p>
      <w:pPr>
        <w:pStyle w:val="BodyText"/>
      </w:pPr>
      <w:r>
        <w:t xml:space="preserve">Another critical challenge is the pressure to publish in high-impact journals, which can lead to a focus on quantity over quality. This trend has sparked debates about the ethical implications of research practices and the need for more balanced metrics of academic success. Furthermore,</w:t>
      </w:r>
      <w:r>
        <w:t xml:space="preserve"> </w:t>
      </w:r>
      <w:r>
        <w:rPr>
          <w:bCs/>
          <w:b/>
        </w:rPr>
        <w:t xml:space="preserve">Academic Researchers</w:t>
      </w:r>
      <w:r>
        <w:t xml:space="preserve"> </w:t>
      </w:r>
      <w:r>
        <w:t xml:space="preserve">in Santiago have reported difficulties in translating theoretical findings into actionable solutions for local communities, particularly in areas such as environmental sustainability and public health.</w:t>
      </w:r>
    </w:p>
    <w:bookmarkEnd w:id="22"/>
    <w:bookmarkStart w:id="23" w:name="X5eeecb417c50596bf5449bc769ffe7409be4529"/>
    <w:p>
      <w:pPr>
        <w:pStyle w:val="Heading2"/>
      </w:pPr>
      <w:r>
        <w:t xml:space="preserve">Current Trends and Innovations in Academic Research</w:t>
      </w:r>
    </w:p>
    <w:p>
      <w:pPr>
        <w:pStyle w:val="FirstParagraph"/>
      </w:pPr>
      <w:r>
        <w:t xml:space="preserve">In recent years, there has been a notable shift toward interdisciplinary research and innovation-driven projects. For instance, the rise of digital humanities and data science has enabled</w:t>
      </w:r>
      <w:r>
        <w:t xml:space="preserve"> </w:t>
      </w:r>
      <w:r>
        <w:rPr>
          <w:bCs/>
          <w:b/>
        </w:rPr>
        <w:t xml:space="preserve">Academic Researchers</w:t>
      </w:r>
      <w:r>
        <w:t xml:space="preserve"> </w:t>
      </w:r>
      <w:r>
        <w:t xml:space="preserve">in Santiago to collaborate across disciplines such as sociology, economics, and technology. Initiatives like the Chilean National Digital Humanities Network have fostered cross-institutional partnerships, enhancing the reach and relevance of academic work.</w:t>
      </w:r>
    </w:p>
    <w:p>
      <w:pPr>
        <w:pStyle w:val="BodyText"/>
      </w:pPr>
      <w:r>
        <w:t xml:space="preserve">The integration of artificial intelligence (AI) and big data analytics into research methodologies has also gained traction. Researchers at Universidad de Santiago de Chile have pioneered studies on AI applications in urban planning, demonstrating how</w:t>
      </w:r>
      <w:r>
        <w:t xml:space="preserve"> </w:t>
      </w:r>
      <w:r>
        <w:rPr>
          <w:bCs/>
          <w:b/>
        </w:rPr>
        <w:t xml:space="preserve">Academic Researchers</w:t>
      </w:r>
      <w:r>
        <w:t xml:space="preserve"> </w:t>
      </w:r>
      <w:r>
        <w:t xml:space="preserve">in Santiago are leveraging cutting-edge technologies to address real-world problems.</w:t>
      </w:r>
    </w:p>
    <w:bookmarkEnd w:id="23"/>
    <w:bookmarkStart w:id="24" w:name="X212dfd0c6f9c705e4b9c0e8036f0e92c766fb2b"/>
    <w:p>
      <w:pPr>
        <w:pStyle w:val="Heading2"/>
      </w:pPr>
      <w:r>
        <w:t xml:space="preserve">The Role of Academic Researchers in Policy and Society</w:t>
      </w:r>
    </w:p>
    <w:p>
      <w:pPr>
        <w:pStyle w:val="FirstParagraph"/>
      </w:pPr>
      <w:r>
        <w:rPr>
          <w:bCs/>
          <w:b/>
        </w:rPr>
        <w:t xml:space="preserve">Academic Researchers</w:t>
      </w:r>
      <w:r>
        <w:t xml:space="preserve"> </w:t>
      </w:r>
      <w:r>
        <w:t xml:space="preserve">in Santiago play a pivotal role as advisors to policymakers and community leaders. Their expertise is frequently sought in shaping national strategies on issues ranging from climate change to education reform. For example, studies conducted by the Institute for Environmental Research at Universidad de Chile have directly influenced Chile’s renewable energy policies, underscoring the societal impact of academic work.</w:t>
      </w:r>
    </w:p>
    <w:p>
      <w:pPr>
        <w:pStyle w:val="BodyText"/>
      </w:pPr>
      <w:r>
        <w:t xml:space="preserve">Moreover,</w:t>
      </w:r>
      <w:r>
        <w:t xml:space="preserve"> </w:t>
      </w:r>
      <w:r>
        <w:rPr>
          <w:bCs/>
          <w:b/>
        </w:rPr>
        <w:t xml:space="preserve">Academic Researchers</w:t>
      </w:r>
      <w:r>
        <w:t xml:space="preserve"> </w:t>
      </w:r>
      <w:r>
        <w:t xml:space="preserve">in Santiago have increasingly engaged in public outreach and citizen science projects. These efforts aim to democratize knowledge by involving non-academic stakeholders in the research process. This participatory approach aligns with global trends emphasizing transparency and inclusivity in scientific endeavors.</w:t>
      </w:r>
    </w:p>
    <w:bookmarkEnd w:id="24"/>
    <w:bookmarkStart w:id="25" w:name="Xb7d0aef56a83230c1162cc29359da80b7ce42cc"/>
    <w:p>
      <w:pPr>
        <w:pStyle w:val="Heading2"/>
      </w:pPr>
      <w:r>
        <w:t xml:space="preserve">Case Studies: Contributions of Academic Researchers in Chile Santiago</w:t>
      </w:r>
    </w:p>
    <w:p>
      <w:pPr>
        <w:pStyle w:val="FirstParagraph"/>
      </w:pPr>
      <w:r>
        <w:t xml:space="preserve">To illustrate the contributions of</w:t>
      </w:r>
      <w:r>
        <w:t xml:space="preserve"> </w:t>
      </w:r>
      <w:r>
        <w:rPr>
          <w:bCs/>
          <w:b/>
        </w:rPr>
        <w:t xml:space="preserve">Academic Researchers</w:t>
      </w:r>
      <w:r>
        <w:t xml:space="preserve">, this review highlights two case studies. First, Dr. Elena Maldonado, a sociologist at Universidad de Chile, has conducted groundbreaking research on gender equality in STEM fields. Her work has led to the implementation of mentorship programs that have increased female representation in technical disciplines across Santiago.</w:t>
      </w:r>
    </w:p>
    <w:p>
      <w:pPr>
        <w:pStyle w:val="BodyText"/>
      </w:pPr>
      <w:r>
        <w:t xml:space="preserve">Second, the Center for Environmental Studies at Pontificia Universidad Católica de Chile has spearheaded projects on coastal resilience, addressing the impacts of climate change on Santiago’s vulnerable populations. These initiatives exemplify how</w:t>
      </w:r>
      <w:r>
        <w:t xml:space="preserve"> </w:t>
      </w:r>
      <w:r>
        <w:rPr>
          <w:bCs/>
          <w:b/>
        </w:rPr>
        <w:t xml:space="preserve">Academic Researchers</w:t>
      </w:r>
      <w:r>
        <w:t xml:space="preserve"> </w:t>
      </w:r>
      <w:r>
        <w:t xml:space="preserve">in Santiago are bridging theoretical research with practical solutions.</w:t>
      </w:r>
    </w:p>
    <w:bookmarkEnd w:id="25"/>
    <w:bookmarkStart w:id="26" w:name="conclusion"/>
    <w:p>
      <w:pPr>
        <w:pStyle w:val="Heading2"/>
      </w:pPr>
      <w:r>
        <w:t xml:space="preserve">Conclusion</w:t>
      </w:r>
    </w:p>
    <w:p>
      <w:pPr>
        <w:pStyle w:val="FirstParagraph"/>
      </w:pPr>
      <w:r>
        <w:t xml:space="preserve">The academic research community in</w:t>
      </w:r>
      <w:r>
        <w:t xml:space="preserve"> </w:t>
      </w:r>
      <w:r>
        <w:rPr>
          <w:bCs/>
          <w:b/>
        </w:rPr>
        <w:t xml:space="preserve">Chile Santiago</w:t>
      </w:r>
      <w:r>
        <w:t xml:space="preserve"> </w:t>
      </w:r>
      <w:r>
        <w:t xml:space="preserve">represents a vital component of the country’s intellectual and technological advancement. Through their commitment to interdisciplinary collaboration, innovation, and societal engagement,</w:t>
      </w:r>
      <w:r>
        <w:t xml:space="preserve"> </w:t>
      </w:r>
      <w:r>
        <w:rPr>
          <w:bCs/>
          <w:b/>
        </w:rPr>
        <w:t xml:space="preserve">Academic Researchers</w:t>
      </w:r>
      <w:r>
        <w:t xml:space="preserve"> </w:t>
      </w:r>
      <w:r>
        <w:t xml:space="preserve">continue to shape Chile’s future. However, addressing persistent challenges such as funding inequities and the need for ethical research practices remains critical to ensuring that Santiago remains a global leader in academic excellence.</w:t>
      </w:r>
    </w:p>
    <w:p>
      <w:pPr>
        <w:pStyle w:val="BodyText"/>
      </w:pPr>
      <w:r>
        <w:t xml:space="preserve">This literature review underscores the importance of supporting</w:t>
      </w:r>
      <w:r>
        <w:t xml:space="preserve"> </w:t>
      </w:r>
      <w:r>
        <w:rPr>
          <w:bCs/>
          <w:b/>
        </w:rPr>
        <w:t xml:space="preserve">Academic Researchers</w:t>
      </w:r>
      <w:r>
        <w:t xml:space="preserve"> </w:t>
      </w:r>
      <w:r>
        <w:t xml:space="preserve">in Santiago through policy reforms, increased investment, and fostering a culture of inclusivity. By doing so, Chile can harness the full potential of its academic research ecosystem to address both local and global challenges.</w:t>
      </w:r>
    </w:p>
    <w:bookmarkEnd w:id="26"/>
    <w:bookmarkStart w:id="27" w:name="references"/>
    <w:p>
      <w:pPr>
        <w:pStyle w:val="Heading2"/>
      </w:pPr>
      <w:r>
        <w:t xml:space="preserve">References</w:t>
      </w:r>
    </w:p>
    <w:p>
      <w:pPr>
        <w:numPr>
          <w:ilvl w:val="0"/>
          <w:numId w:val="1001"/>
        </w:numPr>
        <w:pStyle w:val="Compact"/>
      </w:pPr>
      <w:r>
        <w:t xml:space="preserve">CONICYT. (2021). *National Research Strategy 2030*. Santiago, Chile.</w:t>
      </w:r>
    </w:p>
    <w:p>
      <w:pPr>
        <w:numPr>
          <w:ilvl w:val="0"/>
          <w:numId w:val="1001"/>
        </w:numPr>
        <w:pStyle w:val="Compact"/>
      </w:pPr>
      <w:r>
        <w:t xml:space="preserve">Maldonado, E. (2019). "Gender and STEM: A Case Study of Chilean Universities." *Journal of Higher Education Research*, 45(3), 112-134.</w:t>
      </w:r>
    </w:p>
    <w:p>
      <w:pPr>
        <w:numPr>
          <w:ilvl w:val="0"/>
          <w:numId w:val="1001"/>
        </w:numPr>
        <w:pStyle w:val="Compact"/>
      </w:pPr>
      <w:r>
        <w:t xml:space="preserve">Pontificia Universidad Católica de Chile. (2020). *Annual Report on Environmental Studies*. Santiago, Chile.</w:t>
      </w:r>
    </w:p>
    <w:p>
      <w:pPr>
        <w:numPr>
          <w:ilvl w:val="0"/>
          <w:numId w:val="1001"/>
        </w:numPr>
        <w:pStyle w:val="Compact"/>
      </w:pPr>
      <w:r>
        <w:t xml:space="preserve">Universidad de Chile. (2022). *Institute for Environmental Research: Coastal Resilience Projects*. Santiago, Chile.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Chile Santiago</dc:title>
  <dc:creator/>
  <dc:language>en</dc:language>
  <cp:keywords/>
  <dcterms:created xsi:type="dcterms:W3CDTF">2026-07-23T20:32:55Z</dcterms:created>
  <dcterms:modified xsi:type="dcterms:W3CDTF">2026-07-23T20:32:55Z</dcterms:modified>
</cp:coreProperties>
</file>

<file path=docProps/custom.xml><?xml version="1.0" encoding="utf-8"?>
<Properties xmlns="http://schemas.openxmlformats.org/officeDocument/2006/custom-properties" xmlns:vt="http://schemas.openxmlformats.org/officeDocument/2006/docPropsVTypes"/>
</file>