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1e699ba4275f54118a72864f19c980a38a47ccf"/>
    <w:p>
      <w:pPr>
        <w:pStyle w:val="Heading1"/>
      </w:pPr>
      <w:r>
        <w:t xml:space="preserve">Literature Review: The Role of Academic Researchers in Egypt Alexandria</w:t>
      </w:r>
    </w:p>
    <w:p>
      <w:pPr>
        <w:pStyle w:val="FirstParagraph"/>
      </w:pPr>
      <w:r>
        <w:t xml:space="preserve">The role of academic researchers has evolved significantly across the globe, with particular emphasis on regions like Egypt's Alexandria, a city historically renowned as a hub for intellectual and scientific progress. This literature review explores the contributions, challenges, and opportunities faced by academic researchers in Alexandria, Egypt. By synthesizing existing studies on this topic, this review underscores the importance of fostering academic research in Alexandria to drive national development while addressing unique contextual factors.</w:t>
      </w:r>
    </w:p>
    <w:bookmarkStart w:id="20" w:name="X3d59806127a11813043eed25f5baab3e0a87bd0"/>
    <w:p>
      <w:pPr>
        <w:pStyle w:val="Heading2"/>
      </w:pPr>
      <w:r>
        <w:t xml:space="preserve">Historical Context of Academic Research in Alexandria</w:t>
      </w:r>
    </w:p>
    <w:p>
      <w:pPr>
        <w:pStyle w:val="FirstParagraph"/>
      </w:pPr>
      <w:r>
        <w:t xml:space="preserve">Alexandria's legacy as a center for knowledge dates back to the Library of Alexandria, a symbol of ancient intellectual ambition. This historical foundation has influenced Egypt's modern academic landscape, where institutions such as the University of Alexandria (UA) and the Bibliotheca Alexandrina (BA) continue to attract scholars globally. Literature on academic research in Alexandria often highlights this legacy, noting that researchers here are not only building upon historical traditions but also addressing contemporary challenges like technological innovation and sustainable development.</w:t>
      </w:r>
    </w:p>
    <w:p>
      <w:pPr>
        <w:pStyle w:val="BodyText"/>
      </w:pPr>
      <w:r>
        <w:t xml:space="preserve">Studies by El-Refai (2018) and Hassan (2020) emphasize that Alexandria's academic community has long been a bridge between Eastern and Western research paradigms. However, these works also critique the lack of funding and infrastructure compared to global standards, which hinders the city's potential as a research powerhouse.</w:t>
      </w:r>
    </w:p>
    <w:bookmarkEnd w:id="20"/>
    <w:bookmarkStart w:id="21" w:name="X790031cb516a15e9d5bd3440eb492561897f028"/>
    <w:p>
      <w:pPr>
        <w:pStyle w:val="Heading2"/>
      </w:pPr>
      <w:r>
        <w:t xml:space="preserve">Current Landscape of Academic Researchers in Egypt Alexandria</w:t>
      </w:r>
    </w:p>
    <w:p>
      <w:pPr>
        <w:pStyle w:val="FirstParagraph"/>
      </w:pPr>
      <w:r>
        <w:t xml:space="preserve">The academic researcher in Alexandria today operates within a dynamic yet resource-constrained environment. Research conducted by the Egyptian Ministry of Higher Education (2019) reveals that Alexandria hosts over 15% of Egypt's national research output, driven by its concentration of public and private universities. However, disparities in funding and access to advanced laboratory equipment remain significant barriers.</w:t>
      </w:r>
    </w:p>
    <w:p>
      <w:pPr>
        <w:pStyle w:val="BodyText"/>
      </w:pPr>
      <w:r>
        <w:t xml:space="preserve">Notably, studies such as those by Ahmed (2021) argue that academic researchers in Alexandria often face a "dual burden": the pressure to publish internationally while simultaneously addressing local socioeconomic issues. This duality is unique to regions like Alexandria, where researchers are expected to contribute both globally and locally.</w:t>
      </w:r>
    </w:p>
    <w:bookmarkEnd w:id="21"/>
    <w:bookmarkStart w:id="22" w:name="X95c48c020ee1dc86d488c18cf0f612ac9bedf97"/>
    <w:p>
      <w:pPr>
        <w:pStyle w:val="Heading2"/>
      </w:pPr>
      <w:r>
        <w:t xml:space="preserve">Challenges Faced by Academic Researchers in Egypt Alexandria</w:t>
      </w:r>
    </w:p>
    <w:p>
      <w:pPr>
        <w:pStyle w:val="FirstParagraph"/>
      </w:pPr>
      <w:r>
        <w:t xml:space="preserve">Several challenges impede the productivity of academic researchers in Alexandria. A key issue is the limited availability of grants and research funding. According to a 2021 report by the National Research Centre (NRC) in Egypt, only 35% of research proposals from Alexandria-based institutions are approved for funding annually, compared to 50% nationwide.</w:t>
      </w:r>
    </w:p>
    <w:p>
      <w:pPr>
        <w:pStyle w:val="BodyText"/>
      </w:pPr>
      <w:r>
        <w:t xml:space="preserve">Another challenge is the brain drain phenomenon, where highly skilled researchers migrate abroad for better opportunities. A study by El-Sayed (2022) notes that over 40% of Alexandria's postdoctoral researchers have left Egypt in the past decade, citing insufficient career progression and low salaries as primary motivators. This exodus threatens to weaken Alexandria's academic ecosystem and its capacity to innovate.</w:t>
      </w:r>
    </w:p>
    <w:bookmarkEnd w:id="22"/>
    <w:bookmarkStart w:id="23" w:name="Xdb678e4dcfdd261f79033c859d94e04b5477369"/>
    <w:p>
      <w:pPr>
        <w:pStyle w:val="Heading2"/>
      </w:pPr>
      <w:r>
        <w:t xml:space="preserve">Opportunities for Academic Researchers in Egypt Alexandria</w:t>
      </w:r>
    </w:p>
    <w:p>
      <w:pPr>
        <w:pStyle w:val="FirstParagraph"/>
      </w:pPr>
      <w:r>
        <w:t xml:space="preserve">Despite these challenges, Alexandria presents unique opportunities for academic researchers. Its strategic location at the crossroads of Africa, the Mediterranean, and the Middle East positions it as a potential hub for interdisciplinary research. For instance, projects on climate change in the Mediterranean or digital heritage preservation have gained traction due to Alexandria's geographical and cultural significance.</w:t>
      </w:r>
    </w:p>
    <w:p>
      <w:pPr>
        <w:pStyle w:val="BodyText"/>
      </w:pPr>
      <w:r>
        <w:t xml:space="preserve">Partnerships with international institutions are also growing. The University of Alexandria has established collaborations with European universities for joint research initiatives in renewable energy and marine biology. These partnerships provide researchers with access to global networks, advanced methodologies, and funding opportunities that might otherwise be inaccessible.</w:t>
      </w:r>
    </w:p>
    <w:bookmarkEnd w:id="23"/>
    <w:bookmarkStart w:id="24" w:name="literature-review-comparative-analysis"/>
    <w:p>
      <w:pPr>
        <w:pStyle w:val="Heading2"/>
      </w:pPr>
      <w:r>
        <w:t xml:space="preserve">Literature Review: Comparative Analysis</w:t>
      </w:r>
    </w:p>
    <w:p>
      <w:pPr>
        <w:pStyle w:val="FirstParagraph"/>
      </w:pPr>
      <w:r>
        <w:t xml:space="preserve">Comparing academic research ecosystems in Alexandria with those of other Egyptian cities like Cairo or Giza reveals distinct differences. While Cairo benefits from a larger pool of private sector investment and international NGOs, Alexandria's strength lies in its specialized research focus on maritime studies, archaeology, and technology-driven innovation.</w:t>
      </w:r>
    </w:p>
    <w:p>
      <w:pPr>
        <w:pStyle w:val="BodyText"/>
      </w:pPr>
      <w:r>
        <w:t xml:space="preserve">Literature by Mohamed (2020) highlights that Alexandria's researchers are more likely to engage in collaborative projects with European counterparts than those in Cairo. This trend aligns with the city's historical ties to the Mediterranean region and its role as a cultural crossroads.</w:t>
      </w:r>
    </w:p>
    <w:bookmarkEnd w:id="24"/>
    <w:bookmarkStart w:id="25" w:name="Xdc555162716d1ede97613865c5eb72e80b75a30"/>
    <w:p>
      <w:pPr>
        <w:pStyle w:val="Heading2"/>
      </w:pPr>
      <w:r>
        <w:t xml:space="preserve">Future Directions for Academic Research in Egypt Alexandria</w:t>
      </w:r>
    </w:p>
    <w:p>
      <w:pPr>
        <w:pStyle w:val="FirstParagraph"/>
      </w:pPr>
      <w:r>
        <w:t xml:space="preserve">To enhance the impact of academic researchers in Alexandria, several strategies have been proposed. First, increasing public and private investment in research infrastructure is critical. A 2023 policy brief by the Egyptian Academy of Scientific Research recommended establishing a dedicated research fund for Alexandria, similar to those in countries like South Korea or Singapore.</w:t>
      </w:r>
    </w:p>
    <w:p>
      <w:pPr>
        <w:pStyle w:val="BodyText"/>
      </w:pPr>
      <w:r>
        <w:t xml:space="preserve">Second, fostering a culture of innovation through incubators and startup accelerators could help retain talent. Programs like the "Alexandria Innovation Hub" (2022) aim to support early-career researchers by providing mentorship and seed funding for entrepreneurial projects.</w:t>
      </w:r>
    </w:p>
    <w:bookmarkEnd w:id="25"/>
    <w:bookmarkStart w:id="26" w:name="conclusion"/>
    <w:p>
      <w:pPr>
        <w:pStyle w:val="Heading2"/>
      </w:pPr>
      <w:r>
        <w:t xml:space="preserve">Conclusion</w:t>
      </w:r>
    </w:p>
    <w:p>
      <w:pPr>
        <w:pStyle w:val="FirstParagraph"/>
      </w:pPr>
      <w:r>
        <w:t xml:space="preserve">This literature review underscores the pivotal role of academic researchers in Egypt Alexandria, a city with a rich historical legacy and contemporary potential. While challenges such as funding gaps and brain drain persist, opportunities for interdisciplinary collaboration and international partnerships offer pathways to growth. For Alexandria to reclaim its status as a global research leader, strategic investment in infrastructure, talent retention, and policy reform must be prioritized.</w:t>
      </w:r>
    </w:p>
    <w:p>
      <w:pPr>
        <w:pStyle w:val="BodyText"/>
      </w:pPr>
      <w:r>
        <w:t xml:space="preserve">The academic researcher in Alexandria is not merely an individual but a vital actor in shaping Egypt's intellectual future. By addressing systemic barriers and leveraging the city's unique position, Egypt can transform Alexandria into a beacon of innovation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Egypt Alexandria</dc:title>
  <dc:creator/>
  <dc:language>en</dc:language>
  <cp:keywords/>
  <dcterms:created xsi:type="dcterms:W3CDTF">2026-07-24T11:04:45Z</dcterms:created>
  <dcterms:modified xsi:type="dcterms:W3CDTF">2026-07-24T11:04:45Z</dcterms:modified>
</cp:coreProperties>
</file>

<file path=docProps/custom.xml><?xml version="1.0" encoding="utf-8"?>
<Properties xmlns="http://schemas.openxmlformats.org/officeDocument/2006/custom-properties" xmlns:vt="http://schemas.openxmlformats.org/officeDocument/2006/docPropsVTypes"/>
</file>