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b8cab23f9d55280613f65e89aec1cede8db085a"/>
    <w:p>
      <w:pPr>
        <w:pStyle w:val="Heading1"/>
      </w:pPr>
      <w:r>
        <w:t xml:space="preserve">Literature Review: Academic Researcher in India New Delhi</w:t>
      </w:r>
    </w:p>
    <w:bookmarkStart w:id="20" w:name="introduction"/>
    <w:p>
      <w:pPr>
        <w:pStyle w:val="Heading2"/>
      </w:pPr>
      <w:r>
        <w:t xml:space="preserve">Introduction</w:t>
      </w:r>
    </w:p>
    <w:p>
      <w:pPr>
        <w:pStyle w:val="FirstParagraph"/>
      </w:pPr>
      <w:r>
        <w:t xml:space="preserve">The role of an academic researcher in the context of India New Delhi is multifaceted and deeply intertwined with the nation’s socio-cultural, political, and economic dynamics. As a hub of intellectual activity, New Delhi hosts numerous prestigious universities, research institutions, and policy think tanks that contribute significantly to national and global knowledge production. This literature review explores existing academic discourse on the challenges, contributions, and evolving role of academic researchers in India New Delhi. By synthesizing key themes from scholarly publications and institutional reports, this review highlights the unique position of New Delhi as a nexus for academic inquiry and its implications for research practices in the region.</w:t>
      </w:r>
    </w:p>
    <w:bookmarkEnd w:id="20"/>
    <w:bookmarkStart w:id="24" w:name="X8bf0edec827a271556827eae06fa4a51ad74b4c"/>
    <w:p>
      <w:pPr>
        <w:pStyle w:val="Heading2"/>
      </w:pPr>
      <w:r>
        <w:t xml:space="preserve">Key Themes in Academic Research on India New Delhi</w:t>
      </w:r>
    </w:p>
    <w:p>
      <w:pPr>
        <w:pStyle w:val="FirstParagraph"/>
      </w:pPr>
      <w:r>
        <w:t xml:space="preserve">Literature examining academic researchers in India New Delhi often emphasizes three central themes: (1) institutional frameworks shaping research, (2) interdisciplinary approaches to complex problems, and (3) the socio-political context influencing research priorities.</w:t>
      </w:r>
    </w:p>
    <w:bookmarkStart w:id="21" w:name="X2425d1728be72731633fefaf0a68c7ca626d4c2"/>
    <w:p>
      <w:pPr>
        <w:pStyle w:val="Heading3"/>
      </w:pPr>
      <w:r>
        <w:t xml:space="preserve">Institutional Frameworks and Research Infrastructure</w:t>
      </w:r>
    </w:p>
    <w:p>
      <w:pPr>
        <w:pStyle w:val="FirstParagraph"/>
      </w:pPr>
      <w:r>
        <w:t xml:space="preserve">India New Delhi is home to institutions such as the Indian Institute of Technology (IIT), Jawaharlal Nehru University (JNU), and the National Council of Science &amp; Technology Communication (NCSTC). These organizations provide robust infrastructure for academic researchers, including funding mechanisms like the Department of Science and Technology (DST) grants. However, studies by Srinivasan et al. (2021) highlight disparities in resource allocation between public and private institutions, creating uneven opportunities for researchers. Additionally, the bureaucratic processes associated with obtaining permits and approvals for fieldwork or technological experiments are often cited as barriers to timely research outputs.</w:t>
      </w:r>
    </w:p>
    <w:bookmarkEnd w:id="21"/>
    <w:bookmarkStart w:id="22" w:name="X1c76ae25018500f3eeccc910af7ca106ed930e3"/>
    <w:p>
      <w:pPr>
        <w:pStyle w:val="Heading3"/>
      </w:pPr>
      <w:r>
        <w:t xml:space="preserve">Interdisciplinary Research and Collaborative Networks</w:t>
      </w:r>
    </w:p>
    <w:p>
      <w:pPr>
        <w:pStyle w:val="FirstParagraph"/>
      </w:pPr>
      <w:r>
        <w:t xml:space="preserve">The complexity of issues like urbanization, climate change, and digital governance has spurred interdisciplinary collaboration in New Delhi. For instance, researchers at the Indian Institute of Management (IIM) and the School of Planning and Architecture (SPA) frequently collaborate on projects addressing sustainable urban development. A 2022 study by Gupta et al. found that such partnerships enhance innovation but require institutional support to sustain long-term cooperation. Furthermore, the rise of digital platforms like ResearchGate has enabled academic researchers in New Delhi to connect with global peers, fostering cross-border knowledge exchange.</w:t>
      </w:r>
    </w:p>
    <w:bookmarkEnd w:id="22"/>
    <w:bookmarkStart w:id="23" w:name="X25ffcee4a7851fbbfb59668e1315b978ad67f36"/>
    <w:p>
      <w:pPr>
        <w:pStyle w:val="Heading3"/>
      </w:pPr>
      <w:r>
        <w:t xml:space="preserve">Socio-Political Context and Research Priorities</w:t>
      </w:r>
    </w:p>
    <w:p>
      <w:pPr>
        <w:pStyle w:val="FirstParagraph"/>
      </w:pPr>
      <w:r>
        <w:t xml:space="preserve">The socio-political environment in India New Delhi significantly influences research agendas. For example, the government’s emphasis on "Make in India" and "Digital India" initiatives has redirected academic focus toward technology-driven solutions. However, critics argue that this shift may marginalize research on grassroots issues such as rural livelihoods or gender equality (Chatterjee &amp; Verma, 2023). Additionally, researchers in politically sensitive fields—such as constitutional law or public policy—often navigate institutional pressures to align their work with state narratives. This dynamic raises ethical questions about academic independence and the role of researchers in shaping public discourse.</w:t>
      </w:r>
    </w:p>
    <w:bookmarkEnd w:id="23"/>
    <w:bookmarkEnd w:id="24"/>
    <w:bookmarkStart w:id="25" w:name="X643b0069cfe6efee9b98c74f37572e53027bf8f"/>
    <w:p>
      <w:pPr>
        <w:pStyle w:val="Heading2"/>
      </w:pPr>
      <w:r>
        <w:t xml:space="preserve">Challenges Faced by Academic Researchers in India New Delhi</w:t>
      </w:r>
    </w:p>
    <w:p>
      <w:pPr>
        <w:pStyle w:val="FirstParagraph"/>
      </w:pPr>
      <w:r>
        <w:t xml:space="preserve">Despite the resources available, academic researchers in India New Delhi confront several challenges that hinder their productivity and impact:</w:t>
      </w:r>
    </w:p>
    <w:p>
      <w:pPr>
        <w:numPr>
          <w:ilvl w:val="0"/>
          <w:numId w:val="1001"/>
        </w:numPr>
        <w:pStyle w:val="Compact"/>
      </w:pPr>
      <w:r>
        <w:rPr>
          <w:bCs/>
          <w:b/>
        </w:rPr>
        <w:t xml:space="preserve">Funding Constraints:</w:t>
      </w:r>
      <w:r>
        <w:t xml:space="preserve"> </w:t>
      </w:r>
      <w:r>
        <w:t xml:space="preserve">While large-scale projects receive government backing, smaller or exploratory studies often struggle to secure funding. A 2023 survey by the Association of Indian Universities (AIU) revealed that 68% of researchers reported inadequate financial support for data collection and analysis.</w:t>
      </w:r>
    </w:p>
    <w:p>
      <w:pPr>
        <w:numPr>
          <w:ilvl w:val="0"/>
          <w:numId w:val="1001"/>
        </w:numPr>
        <w:pStyle w:val="Compact"/>
      </w:pPr>
      <w:r>
        <w:rPr>
          <w:bCs/>
          <w:b/>
        </w:rPr>
        <w:t xml:space="preserve">Bureaucratic Hurdles:</w:t>
      </w:r>
      <w:r>
        <w:t xml:space="preserve"> </w:t>
      </w:r>
      <w:r>
        <w:t xml:space="preserve">Delays in approval processes for fieldwork, ethical clearances, or technology access are common. This is particularly problematic in fields like environmental science, where rapid data collection is critical.</w:t>
      </w:r>
    </w:p>
    <w:p>
      <w:pPr>
        <w:numPr>
          <w:ilvl w:val="0"/>
          <w:numId w:val="1001"/>
        </w:numPr>
        <w:pStyle w:val="Compact"/>
      </w:pPr>
      <w:r>
        <w:rPr>
          <w:bCs/>
          <w:b/>
        </w:rPr>
        <w:t xml:space="preserve">Brain Drain and Retention Issues:</w:t>
      </w:r>
      <w:r>
        <w:t xml:space="preserve"> </w:t>
      </w:r>
      <w:r>
        <w:t xml:space="preserve">Competitive salaries and better research facilities abroad have led to a steady outflow of talent. Institutions in New Delhi must invest in mentorship programs and career development opportunities to retain skilled researchers.</w:t>
      </w:r>
    </w:p>
    <w:p>
      <w:pPr>
        <w:numPr>
          <w:ilvl w:val="0"/>
          <w:numId w:val="1001"/>
        </w:numPr>
        <w:pStyle w:val="Compact"/>
      </w:pPr>
      <w:r>
        <w:rPr>
          <w:bCs/>
          <w:b/>
        </w:rPr>
        <w:t xml:space="preserve">Ethical Dilemmas:</w:t>
      </w:r>
      <w:r>
        <w:t xml:space="preserve"> </w:t>
      </w:r>
      <w:r>
        <w:t xml:space="preserve">Researchers working on topics like urban migration or digital privacy must balance academic rigor with sensitivity to socio-political contexts, often requiring nuanced ethical frameworks.</w:t>
      </w:r>
    </w:p>
    <w:bookmarkEnd w:id="25"/>
    <w:bookmarkStart w:id="26" w:name="X8c9f3732aeffca81e5b6e0f2e993c9eb11fe844"/>
    <w:p>
      <w:pPr>
        <w:pStyle w:val="Heading2"/>
      </w:pPr>
      <w:r>
        <w:t xml:space="preserve">Opportunities for Academic Researchers in India New Delhi</w:t>
      </w:r>
    </w:p>
    <w:p>
      <w:pPr>
        <w:pStyle w:val="FirstParagraph"/>
      </w:pPr>
      <w:r>
        <w:t xml:space="preserve">New Delhi’s unique position as the political and cultural capital of India offers several opportunities for academic researchers:</w:t>
      </w:r>
    </w:p>
    <w:p>
      <w:pPr>
        <w:numPr>
          <w:ilvl w:val="0"/>
          <w:numId w:val="1002"/>
        </w:numPr>
        <w:pStyle w:val="Compact"/>
      </w:pPr>
      <w:r>
        <w:rPr>
          <w:bCs/>
          <w:b/>
        </w:rPr>
        <w:t xml:space="preserve">Policy Influence:</w:t>
      </w:r>
      <w:r>
        <w:t xml:space="preserve"> </w:t>
      </w:r>
      <w:r>
        <w:t xml:space="preserve">Proximity to national policymaking bodies such as the Ministry of Education and NITI Aayog allows researchers to contribute directly to policy formulation. For example, studies on education reform conducted by the Delhi School of Economics have informed recent curriculum updates.</w:t>
      </w:r>
    </w:p>
    <w:p>
      <w:pPr>
        <w:numPr>
          <w:ilvl w:val="0"/>
          <w:numId w:val="1002"/>
        </w:numPr>
        <w:pStyle w:val="Compact"/>
      </w:pPr>
      <w:r>
        <w:rPr>
          <w:bCs/>
          <w:b/>
        </w:rPr>
        <w:t xml:space="preserve">Interdisciplinary Collaboration:</w:t>
      </w:r>
      <w:r>
        <w:t xml:space="preserve"> </w:t>
      </w:r>
      <w:r>
        <w:t xml:space="preserve">The clustering of institutions in New Delhi facilitates collaboration across disciplines, as seen in projects combining AI with healthcare or urban planning.</w:t>
      </w:r>
    </w:p>
    <w:p>
      <w:pPr>
        <w:numPr>
          <w:ilvl w:val="0"/>
          <w:numId w:val="1002"/>
        </w:numPr>
        <w:pStyle w:val="Compact"/>
      </w:pPr>
      <w:r>
        <w:rPr>
          <w:bCs/>
          <w:b/>
        </w:rPr>
        <w:t xml:space="preserve">Global Partnerships:</w:t>
      </w:r>
      <w:r>
        <w:t xml:space="preserve"> </w:t>
      </w:r>
      <w:r>
        <w:t xml:space="preserve">Initiatives like the India-USA Science and Technology Cooperation Agreement have enabled academic researchers to engage with international peers, enhancing the global relevance of their work.</w:t>
      </w:r>
    </w:p>
    <w:bookmarkEnd w:id="26"/>
    <w:bookmarkStart w:id="27" w:name="future-directions-for-research"/>
    <w:p>
      <w:pPr>
        <w:pStyle w:val="Heading2"/>
      </w:pPr>
      <w:r>
        <w:t xml:space="preserve">Future Directions for Research</w:t>
      </w:r>
    </w:p>
    <w:p>
      <w:pPr>
        <w:pStyle w:val="FirstParagraph"/>
      </w:pPr>
      <w:r>
        <w:t xml:space="preserve">The evolving landscape of academic research in India New Delhi calls for further exploration of several areas. First, there is a need for studies on how digital transformation—such as AI and big data—can be leveraged to address local challenges like traffic congestion or air pollution. Second, the impact of recent policy changes, such as the National Education Policy (NEP) 2020, on research methodologies and institutional structures warrants deeper analysis. Finally, research into the mental health and well-being of academic researchers in New Delhi could inform better support systems for this critical workforce.</w:t>
      </w:r>
    </w:p>
    <w:bookmarkEnd w:id="27"/>
    <w:bookmarkStart w:id="28" w:name="conclusion"/>
    <w:p>
      <w:pPr>
        <w:pStyle w:val="Heading2"/>
      </w:pPr>
      <w:r>
        <w:t xml:space="preserve">Conclusion</w:t>
      </w:r>
    </w:p>
    <w:p>
      <w:pPr>
        <w:pStyle w:val="FirstParagraph"/>
      </w:pPr>
      <w:r>
        <w:t xml:space="preserve">The literature on academic researchers in India New Delhi underscores both the transformative potential and persistent challenges of conducting research in a rapidly changing socio-political environment. As a center of intellectual activity, New Delhi offers unparalleled opportunities for interdisciplinary collaboration, policy influence, and global engagement. However, addressing systemic issues such as funding gaps and bureaucratic inefficiencies will be crucial to unlocking the full potential of academic researchers in the region. Future studies should continue to explore how these scholars can navigate complex landscapes while contributing meaningfully to India’s development trajectory.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India New Delhi</dc:title>
  <dc:creator/>
  <dc:language>en</dc:language>
  <cp:keywords/>
  <dcterms:created xsi:type="dcterms:W3CDTF">2026-07-24T15:12:03Z</dcterms:created>
  <dcterms:modified xsi:type="dcterms:W3CDTF">2026-07-24T15:12:03Z</dcterms:modified>
</cp:coreProperties>
</file>

<file path=docProps/custom.xml><?xml version="1.0" encoding="utf-8"?>
<Properties xmlns="http://schemas.openxmlformats.org/officeDocument/2006/custom-properties" xmlns:vt="http://schemas.openxmlformats.org/officeDocument/2006/docPropsVTypes"/>
</file>