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2" w:name="Xe875b9d7f8d36b37aa2a300cab25cfead4035fa"/>
    <w:p>
      <w:pPr>
        <w:pStyle w:val="Heading1"/>
      </w:pPr>
      <w:r>
        <w:t xml:space="preserve">Literature Review: The Role of Academic Researchers in Israel Jerusalem</w:t>
      </w:r>
    </w:p>
    <w:bookmarkStart w:id="20" w:name="introduction"/>
    <w:p>
      <w:pPr>
        <w:pStyle w:val="Heading2"/>
      </w:pPr>
      <w:r>
        <w:t xml:space="preserve">Introduction</w:t>
      </w:r>
    </w:p>
    <w:p>
      <w:pPr>
        <w:pStyle w:val="FirstParagraph"/>
      </w:pPr>
      <w:r>
        <w:t xml:space="preserve">The academic landscape in Israel, particularly within the vibrant city of Jerusalem, has long been a focal point for scholarly inquiry and innovation. This literature review explores the unique contributions and challenges faced by Academic Researchers in Israel Jerusalem, emphasizing their role in advancing knowledge across disciplines while navigating the socio-political context of the region. The term</w:t>
      </w:r>
      <w:r>
        <w:t xml:space="preserve"> </w:t>
      </w:r>
      <w:r>
        <w:rPr>
          <w:bCs/>
          <w:b/>
        </w:rPr>
        <w:t xml:space="preserve">Literature Review</w:t>
      </w:r>
      <w:r>
        <w:t xml:space="preserve"> </w:t>
      </w:r>
      <w:r>
        <w:t xml:space="preserve">here refers to an analysis of existing studies that highlight both theoretical frameworks and empirical findings related to academic research practices within this specific geographical and cultural milieu.</w:t>
      </w:r>
    </w:p>
    <w:bookmarkEnd w:id="20"/>
    <w:bookmarkStart w:id="22" w:name="historical-context"/>
    <w:bookmarkStart w:id="21" w:name="Xd5d878868a8a617467419dee848342ded4460e9"/>
    <w:p>
      <w:pPr>
        <w:pStyle w:val="Heading2"/>
      </w:pPr>
      <w:r>
        <w:t xml:space="preserve">Historical Context of Academic Research in Jerusalem</w:t>
      </w:r>
    </w:p>
    <w:p>
      <w:pPr>
        <w:pStyle w:val="FirstParagraph"/>
      </w:pPr>
      <w:r>
        <w:t xml:space="preserve">Jerusalem has historically served as a crossroads for civilizations, fostering an environment ripe for intellectual exchange. In modern times, the city has become home to esteemed institutions such as the Hebrew University of Jerusalem and the Technion-Israel Institute of Technology. These institutions have attracted Academic Researchers from around the world, contributing to a dynamic academic community that bridges Jewish, Arab, and international perspectives.</w:t>
      </w:r>
    </w:p>
    <w:p>
      <w:pPr>
        <w:pStyle w:val="BodyText"/>
      </w:pPr>
      <w:r>
        <w:t xml:space="preserve">Studies by scholars like Harel (2015) underscore how Jerusalem's historical layers influence contemporary research agendas. For instance, interdisciplinary projects examining ancient texts or archaeological findings often intersect with modern political discourse. This unique setting challenges Academic Researchers to engage with both local narratives and global academic standards.</w:t>
      </w:r>
    </w:p>
    <w:bookmarkEnd w:id="21"/>
    <w:bookmarkEnd w:id="22"/>
    <w:bookmarkStart w:id="24" w:name="current-research-trends"/>
    <w:bookmarkStart w:id="23" w:name="current-trends-in-academic-research"/>
    <w:p>
      <w:pPr>
        <w:pStyle w:val="Heading2"/>
      </w:pPr>
      <w:r>
        <w:t xml:space="preserve">Current Trends in Academic Research</w:t>
      </w:r>
    </w:p>
    <w:p>
      <w:pPr>
        <w:pStyle w:val="FirstParagraph"/>
      </w:pPr>
      <w:r>
        <w:t xml:space="preserve">Recent literature highlights a growing emphasis on interdisciplinary approaches among Academic Researchers in Israel Jerusalem. Fields such as environmental science, digital humanities, and bioethics have gained prominence due to their relevance to regional challenges like water scarcity or technological ethics.</w:t>
      </w:r>
    </w:p>
    <w:p>
      <w:pPr>
        <w:pStyle w:val="BodyText"/>
      </w:pPr>
      <w:r>
        <w:t xml:space="preserve">For example, research by Levi et al. (2018) discusses how academic collaboration between Jewish and Arab scholars in Jerusalem is fostering a more inclusive approach to problem-solving. This trend aligns with broader international movements advocating for diversity and inclusion in academia, making the role of Academic Researchers here both vital and distinctive.</w:t>
      </w:r>
    </w:p>
    <w:bookmarkEnd w:id="23"/>
    <w:bookmarkEnd w:id="24"/>
    <w:bookmarkStart w:id="26" w:name="challenges-faced"/>
    <w:bookmarkStart w:id="25" w:name="challenges-faced-by-academic-researchers"/>
    <w:p>
      <w:pPr>
        <w:pStyle w:val="Heading2"/>
      </w:pPr>
      <w:r>
        <w:t xml:space="preserve">Challenges Faced by Academic Researchers</w:t>
      </w:r>
    </w:p>
    <w:p>
      <w:pPr>
        <w:pStyle w:val="FirstParagraph"/>
      </w:pPr>
      <w:r>
        <w:t xml:space="preserve">Despite its potential, the academic environment in Israel Jerusalem is not without challenges. Political tensions and socio-economic disparities can impede research efforts, particularly for those exploring topics sensitive to local dynamics.</w:t>
      </w:r>
    </w:p>
    <w:p>
      <w:pPr>
        <w:pStyle w:val="BodyText"/>
      </w:pPr>
      <w:r>
        <w:t xml:space="preserve">A 2019 study by Cohen and Zohar revealed that funding allocation for research in Jerusalem often reflects broader national priorities, sometimes sidelining projects deemed less aligned with geopolitical interests. Additionally, the dual status of Jerusalem as a contested city adds complexity to academic endeavors, requiring researchers to navigate ethical considerations while pursuing scholarly rigor.</w:t>
      </w:r>
    </w:p>
    <w:bookmarkEnd w:id="25"/>
    <w:bookmarkEnd w:id="26"/>
    <w:bookmarkStart w:id="28" w:name="impact-on-academic-community"/>
    <w:bookmarkStart w:id="27" w:name="impact-on-the-academic-community"/>
    <w:p>
      <w:pPr>
        <w:pStyle w:val="Heading2"/>
      </w:pPr>
      <w:r>
        <w:t xml:space="preserve">Impact on the Academic Community</w:t>
      </w:r>
    </w:p>
    <w:p>
      <w:pPr>
        <w:pStyle w:val="FirstParagraph"/>
      </w:pPr>
      <w:r>
        <w:t xml:space="preserve">The presence of Academic Researchers in Israel Jerusalem has significantly influenced the academic community's structure and culture. Collaborative initiatives such as joint seminars, interdisciplinary research groups, and international conferences have become common practices.</w:t>
      </w:r>
    </w:p>
    <w:p>
      <w:pPr>
        <w:pStyle w:val="BodyText"/>
      </w:pPr>
      <w:r>
        <w:t xml:space="preserve">According to a report by the Israeli Ministry of Education (2020), these interactions have led to a marked increase in publications and patents emerging from Jerusalem-based institutions. This growth underscores the importance of fostering an environment where Academic Researchers can thrive, despite the challenges they face.</w:t>
      </w:r>
    </w:p>
    <w:bookmarkEnd w:id="27"/>
    <w:bookmarkEnd w:id="28"/>
    <w:bookmarkStart w:id="30" w:name="future-directions"/>
    <w:bookmarkStart w:id="29" w:name="future-directions-for-research"/>
    <w:p>
      <w:pPr>
        <w:pStyle w:val="Heading2"/>
      </w:pPr>
      <w:r>
        <w:t xml:space="preserve">Future Directions for Research</w:t>
      </w:r>
    </w:p>
    <w:p>
      <w:pPr>
        <w:pStyle w:val="FirstParagraph"/>
      </w:pPr>
      <w:r>
        <w:t xml:space="preserve">The future of academic research in Israel Jerusalem hinges on several key factors. First, enhancing institutional support for interdisciplinary and innovative projects is crucial. Second, promoting equitable access to resources among all communities within the city will ensure that the voices of diverse researchers are heard.</w:t>
      </w:r>
    </w:p>
    <w:p>
      <w:pPr>
        <w:pStyle w:val="BodyText"/>
      </w:pPr>
      <w:r>
        <w:t xml:space="preserve">Moreover, as global challenges such as climate change and technological disruption become more pressing, Academic Researchers in Israel Jerusalem must continue to lead by integrating local insights with international perspectives. This dual focus will not only enrich their own research but also contribute meaningfully to the global academic discourse.</w:t>
      </w:r>
    </w:p>
    <w:bookmarkEnd w:id="29"/>
    <w:bookmarkEnd w:id="30"/>
    <w:bookmarkStart w:id="31" w:name="conclusion"/>
    <w:p>
      <w:pPr>
        <w:pStyle w:val="Heading2"/>
      </w:pPr>
      <w:r>
        <w:t xml:space="preserve">Conclusion</w:t>
      </w:r>
    </w:p>
    <w:p>
      <w:pPr>
        <w:pStyle w:val="FirstParagraph"/>
      </w:pPr>
      <w:r>
        <w:t xml:space="preserve">In conclusion, the role of Academic Researchers in Israel Jerusalem is pivotal within both local and global academic contexts. This literature review has highlighted their unique contributions, challenges, and the opportunities that lie ahead. By fostering a supportive environment for interdisciplinary research and promoting inclusivity, Academic Researchers can continue to drive innovation and knowledge creation in this historically significant city.</w:t>
      </w:r>
    </w:p>
    <w:p>
      <w:pPr>
        <w:pStyle w:val="BodyText"/>
      </w:pPr>
      <w:r>
        <w:t xml:space="preserve">The interplay between the</w:t>
      </w:r>
      <w:r>
        <w:t xml:space="preserve"> </w:t>
      </w:r>
      <w:r>
        <w:rPr>
          <w:bCs/>
          <w:b/>
        </w:rPr>
        <w:t xml:space="preserve">Literature Review</w:t>
      </w:r>
      <w:r>
        <w:t xml:space="preserve"> </w:t>
      </w:r>
      <w:r>
        <w:t xml:space="preserve">process, the identity of an</w:t>
      </w:r>
      <w:r>
        <w:t xml:space="preserve"> </w:t>
      </w:r>
      <w:r>
        <w:rPr>
          <w:bCs/>
          <w:b/>
        </w:rPr>
        <w:t xml:space="preserve">Academic Researcher</w:t>
      </w:r>
      <w:r>
        <w:t xml:space="preserve">, and the context of</w:t>
      </w:r>
      <w:r>
        <w:t xml:space="preserve"> </w:t>
      </w:r>
      <w:r>
        <w:rPr>
          <w:bCs/>
          <w:b/>
        </w:rPr>
        <w:t xml:space="preserve">Israel Jerusalem</w:t>
      </w:r>
      <w:r>
        <w:t xml:space="preserve"> </w:t>
      </w:r>
      <w:r>
        <w:t xml:space="preserve">underscores a rich tapestry of scholarly engagement that reflects both regional specificity and universal academic aspirations.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Israel Jerusalem</dc:title>
  <dc:creator/>
  <dc:language>en</dc:language>
  <cp:keywords/>
  <dcterms:created xsi:type="dcterms:W3CDTF">2026-09-27T20:14:31Z</dcterms:created>
  <dcterms:modified xsi:type="dcterms:W3CDTF">2026-09-27T20:14:31Z</dcterms:modified>
</cp:coreProperties>
</file>

<file path=docProps/custom.xml><?xml version="1.0" encoding="utf-8"?>
<Properties xmlns="http://schemas.openxmlformats.org/officeDocument/2006/custom-properties" xmlns:vt="http://schemas.openxmlformats.org/officeDocument/2006/docPropsVTypes"/>
</file>