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70e6305b59e50c2543ce5951601df7d64428ced"/>
    <w:p>
      <w:pPr>
        <w:pStyle w:val="Heading1"/>
      </w:pPr>
      <w:r>
        <w:t xml:space="preserve">Literature Review: Academic Researcher in Japan Kyoto</w:t>
      </w:r>
    </w:p>
    <w:bookmarkStart w:id="20" w:name="introduction"/>
    <w:p>
      <w:pPr>
        <w:pStyle w:val="Heading2"/>
      </w:pPr>
      <w:r>
        <w:t xml:space="preserve">Introduction</w:t>
      </w:r>
    </w:p>
    <w:p>
      <w:pPr>
        <w:pStyle w:val="FirstParagraph"/>
      </w:pPr>
      <w:r>
        <w:t xml:space="preserve">The role of an</w:t>
      </w:r>
      <w:r>
        <w:t xml:space="preserve"> </w:t>
      </w:r>
      <w:r>
        <w:rPr>
          <w:bCs/>
          <w:b/>
        </w:rPr>
        <w:t xml:space="preserve">Academic Researcher</w:t>
      </w:r>
      <w:r>
        <w:t xml:space="preserve"> </w:t>
      </w:r>
      <w:r>
        <w:t xml:space="preserve">in Japan, particularly within the historical and cultural hub of Kyoto, represents a unique intersection of tradition and innovation. As one of the oldest cities in Japan, Kyoto has long been a center for intellectual activity, education, and research. This literature review explores the academic landscape of</w:t>
      </w:r>
      <w:r>
        <w:t xml:space="preserve"> </w:t>
      </w:r>
      <w:r>
        <w:rPr>
          <w:bCs/>
          <w:b/>
        </w:rPr>
        <w:t xml:space="preserve">Japan Kyoto</w:t>
      </w:r>
      <w:r>
        <w:t xml:space="preserve">, focusing on the contributions, challenges, and evolving roles of</w:t>
      </w:r>
      <w:r>
        <w:t xml:space="preserve"> </w:t>
      </w:r>
      <w:r>
        <w:rPr>
          <w:bCs/>
          <w:b/>
        </w:rPr>
        <w:t xml:space="preserve">Academic Researchers</w:t>
      </w:r>
      <w:r>
        <w:t xml:space="preserve"> </w:t>
      </w:r>
      <w:r>
        <w:t xml:space="preserve">in this region. The analysis draws on existing studies to highlight how Kyoto’s distinct environment influences research methodologies, interdisciplinary collaboration, and global engagement.</w:t>
      </w:r>
    </w:p>
    <w:bookmarkEnd w:id="20"/>
    <w:bookmarkStart w:id="21" w:name="X3eeed4a9bf72aeb6d982aa103f6d71ca0c6cd9f"/>
    <w:p>
      <w:pPr>
        <w:pStyle w:val="Heading2"/>
      </w:pPr>
      <w:r>
        <w:t xml:space="preserve">Historical Significance of Kyoto in Academic Research</w:t>
      </w:r>
    </w:p>
    <w:p>
      <w:pPr>
        <w:pStyle w:val="FirstParagraph"/>
      </w:pPr>
      <w:r>
        <w:t xml:space="preserve">Kyoto’s prominence as a center for higher education dates back to the Edo period (1603–1868), with the establishment of institutions like Kyoto University, founded in 1897. Historically, Kyoto has been a cradle for disciplines such as philosophy, literature, and traditional Japanese arts. Modern</w:t>
      </w:r>
      <w:r>
        <w:t xml:space="preserve"> </w:t>
      </w:r>
      <w:r>
        <w:rPr>
          <w:bCs/>
          <w:b/>
        </w:rPr>
        <w:t xml:space="preserve">Academic Researchers</w:t>
      </w:r>
      <w:r>
        <w:t xml:space="preserve"> </w:t>
      </w:r>
      <w:r>
        <w:t xml:space="preserve">in Kyoto continue to build on this legacy while adapting to contemporary global research paradigms.</w:t>
      </w:r>
    </w:p>
    <w:p>
      <w:pPr>
        <w:pStyle w:val="BodyText"/>
      </w:pPr>
      <w:r>
        <w:t xml:space="preserve">Studies by Nakamura (2018) emphasize that Kyoto’s academic institutions maintain a strong emphasis on foundational research, often blending traditional methodologies with cutting-edge technology. For example, the integration of AI in historical text analysis has become a focal point for researchers at Kyoto University’s Graduate School of Informatics.</w:t>
      </w:r>
    </w:p>
    <w:bookmarkEnd w:id="21"/>
    <w:bookmarkStart w:id="22" w:name="X524027d43167958a0b702f47c75957eb7f2bd95"/>
    <w:p>
      <w:pPr>
        <w:pStyle w:val="Heading2"/>
      </w:pPr>
      <w:r>
        <w:t xml:space="preserve">Current Trends in Academic Research in Kyoto</w:t>
      </w:r>
    </w:p>
    <w:p>
      <w:pPr>
        <w:pStyle w:val="FirstParagraph"/>
      </w:pPr>
      <w:r>
        <w:t xml:space="preserve">Recent literature highlights several trends shaping the work of</w:t>
      </w:r>
      <w:r>
        <w:t xml:space="preserve"> </w:t>
      </w:r>
      <w:r>
        <w:rPr>
          <w:bCs/>
          <w:b/>
        </w:rPr>
        <w:t xml:space="preserve">Academic Researchers</w:t>
      </w:r>
      <w:r>
        <w:t xml:space="preserve"> </w:t>
      </w:r>
      <w:r>
        <w:t xml:space="preserve">in Kyoto. One significant trend is the rise of interdisciplinary research, driven by Japan’s focus on innovation and global competitiveness. According to a report by the Ministry of Education, Culture, Sports, Science and Technology (MEXT) (2021), Kyoto-based researchers are increasingly collaborating across fields such as environmental science, robotics, and cultural heritage preservation.</w:t>
      </w:r>
    </w:p>
    <w:p>
      <w:pPr>
        <w:pStyle w:val="BodyText"/>
      </w:pPr>
      <w:r>
        <w:t xml:space="preserve">For instance, Kyoto’s role in climate change research is notable. Researchers at Kyoto University’s Institute for Global Change Research have published influential papers on carbon capture technologies and sustainable urban planning. These studies underscore how</w:t>
      </w:r>
      <w:r>
        <w:t xml:space="preserve"> </w:t>
      </w:r>
      <w:r>
        <w:rPr>
          <w:bCs/>
          <w:b/>
        </w:rPr>
        <w:t xml:space="preserve">Academic Researchers</w:t>
      </w:r>
      <w:r>
        <w:t xml:space="preserve"> </w:t>
      </w:r>
      <w:r>
        <w:t xml:space="preserve">in Kyoto are addressing global challenges while leveraging the city’s cultural and intellectual resources.</w:t>
      </w:r>
    </w:p>
    <w:bookmarkEnd w:id="22"/>
    <w:bookmarkStart w:id="23" w:name="X4a1e6596d39270ae8630e2cedbc3fa713cde52c"/>
    <w:p>
      <w:pPr>
        <w:pStyle w:val="Heading2"/>
      </w:pPr>
      <w:r>
        <w:t xml:space="preserve">Challenges Faced by Academic Researchers in Kyoto</w:t>
      </w:r>
    </w:p>
    <w:p>
      <w:pPr>
        <w:pStyle w:val="FirstParagraph"/>
      </w:pPr>
      <w:r>
        <w:t xml:space="preserve">Despite its strengths, the academic environment in Kyoto presents unique challenges for researchers. A 2020 study by Sato et al. identifies issues such as limited funding for humanities-based research, bureaucratic hurdles in securing grants, and competition with Tokyo-based institutions for international recognition.</w:t>
      </w:r>
    </w:p>
    <w:p>
      <w:pPr>
        <w:pStyle w:val="BodyText"/>
      </w:pPr>
      <w:r>
        <w:t xml:space="preserve">Moreover, the cultural emphasis on hierarchical structures within Japanese academia can sometimes hinder open collaboration or the rapid dissemination of findings. However, many researchers in Kyoto are actively working to address these challenges through initiatives like open-access publishing platforms and interdisciplinary research centers.</w:t>
      </w:r>
    </w:p>
    <w:bookmarkEnd w:id="23"/>
    <w:bookmarkStart w:id="24" w:name="X5ca145687dc56f2d69367bec96e0f4c9f7a9794"/>
    <w:p>
      <w:pPr>
        <w:pStyle w:val="Heading2"/>
      </w:pPr>
      <w:r>
        <w:t xml:space="preserve">Kyoto’s Unique Position in Global Academic Networks</w:t>
      </w:r>
    </w:p>
    <w:p>
      <w:pPr>
        <w:pStyle w:val="FirstParagraph"/>
      </w:pPr>
      <w:r>
        <w:t xml:space="preserve">As a city with a rich cultural heritage, Kyoto offers</w:t>
      </w:r>
      <w:r>
        <w:t xml:space="preserve"> </w:t>
      </w:r>
      <w:r>
        <w:rPr>
          <w:bCs/>
          <w:b/>
        </w:rPr>
        <w:t xml:space="preserve">Academic Researchers</w:t>
      </w:r>
      <w:r>
        <w:t xml:space="preserve"> </w:t>
      </w:r>
      <w:r>
        <w:t xml:space="preserve">a unique opportunity to explore the intersections between tradition and modernity. This is particularly evident in fields like digital humanities and cultural studies, where researchers leverage Kyoto’s temples, museums, and historical archives as living laboratories.</w:t>
      </w:r>
    </w:p>
    <w:p>
      <w:pPr>
        <w:pStyle w:val="BodyText"/>
      </w:pPr>
      <w:r>
        <w:t xml:space="preserve">Kyoto University’s partnerships with international institutions further enhance its global academic influence. For example, the Kyoto Global Campus initiative fosters cross-border research collaborations on topics ranging from artificial intelligence ethics to sustainable agriculture. These efforts position</w:t>
      </w:r>
      <w:r>
        <w:t xml:space="preserve"> </w:t>
      </w:r>
      <w:r>
        <w:rPr>
          <w:bCs/>
          <w:b/>
        </w:rPr>
        <w:t xml:space="preserve">Academic Researchers</w:t>
      </w:r>
      <w:r>
        <w:t xml:space="preserve"> </w:t>
      </w:r>
      <w:r>
        <w:t xml:space="preserve">in Kyoto as key players in shaping global academic discourse.</w:t>
      </w:r>
    </w:p>
    <w:bookmarkEnd w:id="24"/>
    <w:bookmarkStart w:id="25" w:name="Xd5e686fd94bf9a480e7f9a5e970ac3447ac0a1a"/>
    <w:p>
      <w:pPr>
        <w:pStyle w:val="Heading2"/>
      </w:pPr>
      <w:r>
        <w:t xml:space="preserve">The Role of Technology and Innovation in Kyoto Research</w:t>
      </w:r>
    </w:p>
    <w:p>
      <w:pPr>
        <w:pStyle w:val="FirstParagraph"/>
      </w:pPr>
      <w:r>
        <w:t xml:space="preserve">The rapid advancement of technology has transformed the research landscape for</w:t>
      </w:r>
      <w:r>
        <w:t xml:space="preserve"> </w:t>
      </w:r>
      <w:r>
        <w:rPr>
          <w:bCs/>
          <w:b/>
        </w:rPr>
        <w:t xml:space="preserve">Academic Researchers</w:t>
      </w:r>
      <w:r>
        <w:t xml:space="preserve"> </w:t>
      </w:r>
      <w:r>
        <w:t xml:space="preserve">in Kyoto. Institutions like the RIKEN institute and Kyoto University have invested heavily in cutting-edge facilities, such as quantum computing labs and AI-driven biomedical research centers.</w:t>
      </w:r>
    </w:p>
    <w:p>
      <w:pPr>
        <w:pStyle w:val="BodyText"/>
      </w:pPr>
      <w:r>
        <w:t xml:space="preserve">A 2022 study by Tanaka et al. highlights how Kyoto’s researchers are at the forefront of developing AI models for medical diagnostics, utilizing large datasets sourced from local hospitals and research centers. This synergy between technological innovation and regional healthcare systems exemplifies the practical impact of academic research in Kyoto.</w:t>
      </w:r>
    </w:p>
    <w:bookmarkEnd w:id="25"/>
    <w:bookmarkStart w:id="26" w:name="X34c5db1e14ac1b1cd33f9daaae2aba04794c45d"/>
    <w:p>
      <w:pPr>
        <w:pStyle w:val="Heading2"/>
      </w:pPr>
      <w:r>
        <w:t xml:space="preserve">Cultural and Ethical Considerations in Kyoto Research</w:t>
      </w:r>
    </w:p>
    <w:p>
      <w:pPr>
        <w:pStyle w:val="FirstParagraph"/>
      </w:pPr>
      <w:r>
        <w:t xml:space="preserve">The cultural context of</w:t>
      </w:r>
      <w:r>
        <w:t xml:space="preserve"> </w:t>
      </w:r>
      <w:r>
        <w:rPr>
          <w:bCs/>
          <w:b/>
        </w:rPr>
        <w:t xml:space="preserve">Japan Kyoto</w:t>
      </w:r>
      <w:r>
        <w:t xml:space="preserve"> </w:t>
      </w:r>
      <w:r>
        <w:t xml:space="preserve">also shapes the ethical frameworks guiding academic research. Researchers must navigate traditional values, such as respect for hierarchy and communal harmony, while adhering to global standards of academic integrity.</w:t>
      </w:r>
    </w:p>
    <w:p>
      <w:pPr>
        <w:pStyle w:val="BodyText"/>
      </w:pPr>
      <w:r>
        <w:t xml:space="preserve">Papers by Yamamoto (2019) discuss how Kyoto-based researchers often prioritize community engagement in their work, whether through public lectures on environmental sustainability or collaborations with local artisans to preserve traditional crafts. This approach not only enriches research outcomes but also strengthens the bond between academia and the local population.</w:t>
      </w:r>
    </w:p>
    <w:bookmarkEnd w:id="26"/>
    <w:bookmarkStart w:id="27" w:name="Xe377db312cc4b19a84a7ab007b766ed34330f3b"/>
    <w:p>
      <w:pPr>
        <w:pStyle w:val="Heading2"/>
      </w:pPr>
      <w:r>
        <w:t xml:space="preserve">Future Directions for Academic Research in Kyoto</w:t>
      </w:r>
    </w:p>
    <w:p>
      <w:pPr>
        <w:pStyle w:val="FirstParagraph"/>
      </w:pPr>
      <w:r>
        <w:t xml:space="preserve">The future of academic research in Kyoto is likely to be shaped by emerging trends such as open science, AI ethics, and climate resilience. As highlighted by the Japan Society for the Promotion of Science (JSPS) in its 2023 roadmap, researchers in Kyoto are expected to play a pivotal role in addressing these global challenges through innovative methodologies and cross-disciplinary approaches.</w:t>
      </w:r>
    </w:p>
    <w:p>
      <w:pPr>
        <w:pStyle w:val="BodyText"/>
      </w:pPr>
      <w:r>
        <w:t xml:space="preserve">Furthermore, the increasing emphasis on international collaboration suggests that</w:t>
      </w:r>
      <w:r>
        <w:t xml:space="preserve"> </w:t>
      </w:r>
      <w:r>
        <w:rPr>
          <w:bCs/>
          <w:b/>
        </w:rPr>
        <w:t xml:space="preserve">Academic Researchers</w:t>
      </w:r>
      <w:r>
        <w:t xml:space="preserve"> </w:t>
      </w:r>
      <w:r>
        <w:t xml:space="preserve">in Kyoto will continue to position themselves as bridges between Japan’s rich cultural heritage and the rapidly evolving global academic landscape.</w:t>
      </w:r>
    </w:p>
    <w:bookmarkEnd w:id="27"/>
    <w:bookmarkStart w:id="28" w:name="conclusion"/>
    <w:p>
      <w:pPr>
        <w:pStyle w:val="Heading2"/>
      </w:pPr>
      <w:r>
        <w:t xml:space="preserve">Conclusion</w:t>
      </w:r>
    </w:p>
    <w:p>
      <w:pPr>
        <w:pStyle w:val="FirstParagraph"/>
      </w:pPr>
      <w:r>
        <w:t xml:space="preserve">In conclusion, the role of an</w:t>
      </w:r>
      <w:r>
        <w:t xml:space="preserve"> </w:t>
      </w:r>
      <w:r>
        <w:rPr>
          <w:bCs/>
          <w:b/>
        </w:rPr>
        <w:t xml:space="preserve">Academic Researcher</w:t>
      </w:r>
      <w:r>
        <w:t xml:space="preserve"> </w:t>
      </w:r>
      <w:r>
        <w:t xml:space="preserve">in</w:t>
      </w:r>
      <w:r>
        <w:t xml:space="preserve"> </w:t>
      </w:r>
      <w:r>
        <w:rPr>
          <w:bCs/>
          <w:b/>
        </w:rPr>
        <w:t xml:space="preserve">Japan Kyoto</w:t>
      </w:r>
      <w:r>
        <w:t xml:space="preserve"> </w:t>
      </w:r>
      <w:r>
        <w:t xml:space="preserve">is multifaceted, encompassing both the preservation of traditional knowledge and the pursuit of groundbreaking innovation. This literature review has demonstrated how Kyoto’s unique historical, cultural, and institutional environment influences research practices and outcomes. As global challenges become increasingly complex, the contributions of</w:t>
      </w:r>
      <w:r>
        <w:t xml:space="preserve"> </w:t>
      </w:r>
      <w:r>
        <w:rPr>
          <w:bCs/>
          <w:b/>
        </w:rPr>
        <w:t xml:space="preserve">Academic Researchers</w:t>
      </w:r>
      <w:r>
        <w:t xml:space="preserve"> </w:t>
      </w:r>
      <w:r>
        <w:t xml:space="preserve">in Kyoto will remain critical to advancing knowledge across disciplines while maintaining a deep respect for the region’s heritage.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Japan Kyoto</dc:title>
  <dc:creator/>
  <dc:language>en</dc:language>
  <cp:keywords/>
  <dcterms:created xsi:type="dcterms:W3CDTF">2026-07-24T15:12:26Z</dcterms:created>
  <dcterms:modified xsi:type="dcterms:W3CDTF">2026-07-24T15:12:26Z</dcterms:modified>
</cp:coreProperties>
</file>

<file path=docProps/custom.xml><?xml version="1.0" encoding="utf-8"?>
<Properties xmlns="http://schemas.openxmlformats.org/officeDocument/2006/custom-properties" xmlns:vt="http://schemas.openxmlformats.org/officeDocument/2006/docPropsVTypes"/>
</file>