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a97ddbced0009c5d6760d4c0e72567cde6b5164"/>
    <w:p>
      <w:pPr>
        <w:pStyle w:val="Heading1"/>
      </w:pPr>
      <w:r>
        <w:t xml:space="preserve">Literature Review: The Role of the Academic Researcher in Mexico City, Mexico</w:t>
      </w:r>
    </w:p>
    <w:p>
      <w:pPr>
        <w:pStyle w:val="FirstParagraph"/>
      </w:pPr>
      <w:r>
        <w:t xml:space="preserve">The academic researcher occupies a pivotal role within the intellectual and professional landscape of Mexico City, a metropolis that serves as both a cultural and academic hub for the nation. This literature review explores the evolving dynamics of academic research in</w:t>
      </w:r>
      <w:r>
        <w:t xml:space="preserve"> </w:t>
      </w:r>
      <w:r>
        <w:rPr>
          <w:bCs/>
          <w:b/>
        </w:rPr>
        <w:t xml:space="preserve">Mexico City</w:t>
      </w:r>
      <w:r>
        <w:t xml:space="preserve">, with particular emphasis on how researchers navigate institutional, societal, and geopolitical challenges while contributing to global knowledge production. The term</w:t>
      </w:r>
      <w:r>
        <w:t xml:space="preserve"> </w:t>
      </w:r>
      <w:r>
        <w:rPr>
          <w:iCs/>
          <w:i/>
        </w:rPr>
        <w:t xml:space="preserve">Academic Researcher</w:t>
      </w:r>
      <w:r>
        <w:t xml:space="preserve"> </w:t>
      </w:r>
      <w:r>
        <w:t xml:space="preserve">encompasses a diverse group of scholars, scientists, and educators whose work spans disciplines ranging from social sciences to engineering. Their contributions are deeply intertwined with the unique context of Mexico City, which presents both opportunities and constraints for scholarly inquiry.</w:t>
      </w:r>
    </w:p>
    <w:bookmarkStart w:id="20" w:name="X273f1bbe9784a803d23c6f0a55531803d0c7c50"/>
    <w:p>
      <w:pPr>
        <w:pStyle w:val="Heading2"/>
      </w:pPr>
      <w:r>
        <w:t xml:space="preserve">Historical Context and Institutional Framework</w:t>
      </w:r>
    </w:p>
    <w:p>
      <w:pPr>
        <w:pStyle w:val="FirstParagraph"/>
      </w:pPr>
      <w:r>
        <w:t xml:space="preserve">Mexico City has long been a center for higher education in Mexico, home to institutions such as the National Autonomous University of Mexico (UNAM), one of the largest universities in Latin America. The historical trajectory of academic research here is marked by periods of growth, politicization, and modernization. Early 20th-century researchers focused on national identity and colonial legacies, while contemporary</w:t>
      </w:r>
      <w:r>
        <w:t xml:space="preserve"> </w:t>
      </w:r>
      <w:r>
        <w:rPr>
          <w:iCs/>
          <w:i/>
        </w:rPr>
        <w:t xml:space="preserve">Academic Researchers</w:t>
      </w:r>
      <w:r>
        <w:t xml:space="preserve"> </w:t>
      </w:r>
      <w:r>
        <w:t xml:space="preserve">increasingly engage with transnational issues such as climate change, digital innovation, and social equity. Studies by scholars like Maria Elena Luna (2018) highlight how Mexico City’s academic institutions have evolved from centralized bureaucracies to more collaborative networks that integrate public and private sector partnerships.</w:t>
      </w:r>
    </w:p>
    <w:bookmarkEnd w:id="20"/>
    <w:bookmarkStart w:id="21" w:name="Xbe68359b2d324f0879031627e02fde868526fa6"/>
    <w:p>
      <w:pPr>
        <w:pStyle w:val="Heading2"/>
      </w:pPr>
      <w:r>
        <w:t xml:space="preserve">Methodologies and Trends in Academic Research</w:t>
      </w:r>
    </w:p>
    <w:p>
      <w:pPr>
        <w:pStyle w:val="FirstParagraph"/>
      </w:pPr>
      <w:r>
        <w:t xml:space="preserve">The methodologies employed by</w:t>
      </w:r>
      <w:r>
        <w:t xml:space="preserve"> </w:t>
      </w:r>
      <w:r>
        <w:rPr>
          <w:iCs/>
          <w:i/>
        </w:rPr>
        <w:t xml:space="preserve">Academic Researchers</w:t>
      </w:r>
      <w:r>
        <w:t xml:space="preserve"> </w:t>
      </w:r>
      <w:r>
        <w:t xml:space="preserve">in Mexico City reflect a blend of traditional disciplinary approaches and interdisciplinary practices. Quantitative methods remain prevalent in fields like economics and engineering, while qualitative approaches dominate social sciences and humanities research. Recent literature emphasizes the rise of mixed-methods studies, particularly in addressing urban challenges such as public health or infrastructure planning. For example, a 2020 study by the Universidad Iberoamericana examined how</w:t>
      </w:r>
      <w:r>
        <w:t xml:space="preserve"> </w:t>
      </w:r>
      <w:r>
        <w:rPr>
          <w:iCs/>
          <w:i/>
        </w:rPr>
        <w:t xml:space="preserve">Academic Researchers</w:t>
      </w:r>
      <w:r>
        <w:t xml:space="preserve"> </w:t>
      </w:r>
      <w:r>
        <w:t xml:space="preserve">in Mexico City use ethnographic data to inform policy on housing inequality.</w:t>
      </w:r>
    </w:p>
    <w:bookmarkEnd w:id="21"/>
    <w:bookmarkStart w:id="22" w:name="X13931646e96017496c9208b5bc0129049d996b7"/>
    <w:p>
      <w:pPr>
        <w:pStyle w:val="Heading2"/>
      </w:pPr>
      <w:r>
        <w:t xml:space="preserve">Sociopolitical and Institutional Challenges</w:t>
      </w:r>
    </w:p>
    <w:p>
      <w:pPr>
        <w:pStyle w:val="FirstParagraph"/>
      </w:pPr>
      <w:r>
        <w:t xml:space="preserve">Mexico City presents a complex environment for academic research, shaped by political instability, funding limitations, and bureaucratic hurdles. Researchers often face challenges such as restricted access to international journals due to subscription barriers or limited grants from state institutions. A 2019 report by the Mexican Academy of Sciences noted that over 60% of</w:t>
      </w:r>
      <w:r>
        <w:t xml:space="preserve"> </w:t>
      </w:r>
      <w:r>
        <w:rPr>
          <w:iCs/>
          <w:i/>
        </w:rPr>
        <w:t xml:space="preserve">Academic Researchers</w:t>
      </w:r>
      <w:r>
        <w:t xml:space="preserve"> </w:t>
      </w:r>
      <w:r>
        <w:t xml:space="preserve">in Mexico City rely on private funding, creating potential conflicts of interest. Additionally, political pressures have influenced research priorities, with some scholars reporting self-censorship when addressing sensitive topics like corruption or human rights.</w:t>
      </w:r>
    </w:p>
    <w:bookmarkEnd w:id="22"/>
    <w:bookmarkStart w:id="23" w:name="cultural-and-collaborative-dynamics"/>
    <w:p>
      <w:pPr>
        <w:pStyle w:val="Heading2"/>
      </w:pPr>
      <w:r>
        <w:t xml:space="preserve">Cultural and Collaborative Dynamics</w:t>
      </w:r>
    </w:p>
    <w:p>
      <w:pPr>
        <w:pStyle w:val="FirstParagraph"/>
      </w:pPr>
      <w:r>
        <w:t xml:space="preserve">The cultural fabric of Mexico City plays a significant role in shaping the work of</w:t>
      </w:r>
      <w:r>
        <w:t xml:space="preserve"> </w:t>
      </w:r>
      <w:r>
        <w:rPr>
          <w:iCs/>
          <w:i/>
        </w:rPr>
        <w:t xml:space="preserve">Academic Researchers</w:t>
      </w:r>
      <w:r>
        <w:t xml:space="preserve">. The city’s multicultural environment fosters collaboration between local and international scholars, yet linguistic and epistemological differences can complicate interdisciplinary projects. Studies by López-García (2021) argue that the growing presence of diaspora scholars has enriched research in areas like postcolonial theory and Latin American history. However, this collaboration is sometimes hindered by institutional resistance to non-traditional methodologies or frameworks.</w:t>
      </w:r>
    </w:p>
    <w:bookmarkEnd w:id="23"/>
    <w:bookmarkStart w:id="24" w:name="X125dca124269f2f47191d9270abb44342e6c54e"/>
    <w:p>
      <w:pPr>
        <w:pStyle w:val="Heading2"/>
      </w:pPr>
      <w:r>
        <w:t xml:space="preserve">Technological Advancements and Open Access</w:t>
      </w:r>
    </w:p>
    <w:p>
      <w:pPr>
        <w:pStyle w:val="FirstParagraph"/>
      </w:pPr>
      <w:r>
        <w:t xml:space="preserve">The digital revolution has transformed the landscape for</w:t>
      </w:r>
      <w:r>
        <w:t xml:space="preserve"> </w:t>
      </w:r>
      <w:r>
        <w:rPr>
          <w:iCs/>
          <w:i/>
        </w:rPr>
        <w:t xml:space="preserve">Academic Researchers</w:t>
      </w:r>
      <w:r>
        <w:t xml:space="preserve"> </w:t>
      </w:r>
      <w:r>
        <w:t xml:space="preserve">in Mexico City, enabling access to global databases and fostering open-access publishing initiatives. Platforms like SciELO and ResearchGate have become critical tools for disseminating research findings. However, a 2022 survey by the National Council of Science and Technology (CONACyT) revealed that many researchers still struggle with limited digital infrastructure in public universities, particularly in rural areas of the city. This disparity underscores the need for targeted investments in technological equity.</w:t>
      </w:r>
    </w:p>
    <w:bookmarkEnd w:id="24"/>
    <w:bookmarkStart w:id="25" w:name="Xcb729d6e8cfdc3277e4a8c21a0cc2522ed422e8"/>
    <w:p>
      <w:pPr>
        <w:pStyle w:val="Heading2"/>
      </w:pPr>
      <w:r>
        <w:t xml:space="preserve">Environmental and Urban Research Priorities</w:t>
      </w:r>
    </w:p>
    <w:p>
      <w:pPr>
        <w:pStyle w:val="FirstParagraph"/>
      </w:pPr>
      <w:r>
        <w:t xml:space="preserve">Mexico City’s unique environmental challenges—such as air pollution and urban sprawl—have made it a focal point for applied research. Academic Researchers here are increasingly engaged in projects that address sustainability, smart city planning, and disaster resilience. For instance, studies by the Universidad Nacional Autónoma de México (UNAM) on air quality have informed national policies on vehicle emissions. These efforts highlight how</w:t>
      </w:r>
      <w:r>
        <w:t xml:space="preserve"> </w:t>
      </w:r>
      <w:r>
        <w:rPr>
          <w:iCs/>
          <w:i/>
        </w:rPr>
        <w:t xml:space="preserve">Academic Researchers</w:t>
      </w:r>
      <w:r>
        <w:t xml:space="preserve"> </w:t>
      </w:r>
      <w:r>
        <w:t xml:space="preserve">act as bridges between theoretical inquiry and practical solutions.</w:t>
      </w:r>
    </w:p>
    <w:bookmarkEnd w:id="25"/>
    <w:bookmarkStart w:id="26" w:name="educational-policy-and-future-directions"/>
    <w:p>
      <w:pPr>
        <w:pStyle w:val="Heading2"/>
      </w:pPr>
      <w:r>
        <w:t xml:space="preserve">Educational Policy and Future Directions</w:t>
      </w:r>
    </w:p>
    <w:p>
      <w:pPr>
        <w:pStyle w:val="FirstParagraph"/>
      </w:pPr>
      <w:r>
        <w:t xml:space="preserve">The Mexican government’s recent emphasis on innovation has led to increased funding for academic research, particularly in STEM fields. Initiatives like the National Program for Science and Technology (PNT) aim to position Mexico City as a global leader in research. However, critics argue that these policies often prioritize short-term economic gains over long-term scholarly freedom. Future literature must address how</w:t>
      </w:r>
      <w:r>
        <w:t xml:space="preserve"> </w:t>
      </w:r>
      <w:r>
        <w:rPr>
          <w:iCs/>
          <w:i/>
        </w:rPr>
        <w:t xml:space="preserve">Academic Researchers</w:t>
      </w:r>
      <w:r>
        <w:t xml:space="preserve"> </w:t>
      </w:r>
      <w:r>
        <w:t xml:space="preserve">can balance institutional mandates with ethical research practices.</w:t>
      </w:r>
    </w:p>
    <w:bookmarkEnd w:id="26"/>
    <w:bookmarkStart w:id="27" w:name="conclusion"/>
    <w:p>
      <w:pPr>
        <w:pStyle w:val="Heading2"/>
      </w:pPr>
      <w:r>
        <w:t xml:space="preserve">Conclusion</w:t>
      </w:r>
    </w:p>
    <w:p>
      <w:pPr>
        <w:pStyle w:val="FirstParagraph"/>
      </w:pPr>
      <w:r>
        <w:t xml:space="preserve">In conclusion, the work of the</w:t>
      </w:r>
      <w:r>
        <w:t xml:space="preserve"> </w:t>
      </w:r>
      <w:r>
        <w:rPr>
          <w:iCs/>
          <w:i/>
        </w:rPr>
        <w:t xml:space="preserve">Academic Researcher</w:t>
      </w:r>
      <w:r>
        <w:t xml:space="preserve"> </w:t>
      </w:r>
      <w:r>
        <w:t xml:space="preserve">in Mexico City is a dynamic interplay of historical legacy, institutional constraints, and global trends. As the city continues to grow as a center for intellectual activity, researchers must navigate complex sociopolitical landscapes while contributing to both local and international knowledge systems. The</w:t>
      </w:r>
      <w:r>
        <w:t xml:space="preserve"> </w:t>
      </w:r>
      <w:r>
        <w:rPr>
          <w:bCs/>
          <w:b/>
        </w:rPr>
        <w:t xml:space="preserve">Literature Review</w:t>
      </w:r>
      <w:r>
        <w:t xml:space="preserve"> </w:t>
      </w:r>
      <w:r>
        <w:t xml:space="preserve">presented here underscores the need for further studies that explore how academic research in Mexico City can adapt to emerging challenges, ensuring its relevance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Mexico City</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