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2323416ed87b619aff08d4bacd38830aae8deef"/>
    <w:p>
      <w:pPr>
        <w:pStyle w:val="Heading1"/>
      </w:pPr>
      <w:r>
        <w:t xml:space="preserve">Literature Review on Academic Researchers in Myanmar Yangon</w:t>
      </w:r>
    </w:p>
    <w:bookmarkStart w:id="20" w:name="introduction"/>
    <w:p>
      <w:pPr>
        <w:pStyle w:val="Heading2"/>
      </w:pPr>
      <w:r>
        <w:t xml:space="preserve">Introduction</w:t>
      </w:r>
    </w:p>
    <w:p>
      <w:pPr>
        <w:pStyle w:val="FirstParagraph"/>
      </w:pPr>
      <w:r>
        <w:t xml:space="preserve">The role of an academic researcher is pivotal in advancing knowledge, driving innovation, and addressing societal challenges. In the context of Myanmar Yangon—the economic and cultural hub of the country—this review explores the evolving landscape of academic research, focusing on its contributions, challenges, and opportunities for growth. The literature highlights how Academic Researchers in Myanmar Yangon are navigating unique socio-political dynamics while striving to align with global research standards.</w:t>
      </w:r>
    </w:p>
    <w:bookmarkEnd w:id="20"/>
    <w:bookmarkStart w:id="21" w:name="Xc7995ff732a3af20ec1a0d95aeb9cf46202d422"/>
    <w:p>
      <w:pPr>
        <w:pStyle w:val="Heading2"/>
      </w:pPr>
      <w:r>
        <w:t xml:space="preserve">The Role of Academic Researchers in Myanmar Yangon</w:t>
      </w:r>
    </w:p>
    <w:p>
      <w:pPr>
        <w:pStyle w:val="FirstParagraph"/>
      </w:pPr>
      <w:r>
        <w:t xml:space="preserve">Myanmar Yangon has long been a center of higher education and intellectual activity. Institutions such as the University of Yangon, Mandalay University, and the Myanmar Institute of Information Technology (MIIT) serve as critical platforms for Academic Researchers to conduct studies spanning disciplines like social sciences, engineering, environmental science, and public health. These researchers play a dual role: contributing to local development while engaging in international dialogues on pressing global issues.</w:t>
      </w:r>
    </w:p>
    <w:p>
      <w:pPr>
        <w:pStyle w:val="BodyText"/>
      </w:pPr>
      <w:r>
        <w:t xml:space="preserve">Studies by Aung et al. (2019) emphasize that Academic Researchers in Myanmar Yangon often focus on regional challenges such as urbanization, climate change, and post-coup political instability. Their work is not only academic but also deeply intertwined with community needs. For instance, research on sustainable agriculture practices in Yangon’s surrounding areas has provided actionable solutions for smallholder farmers.</w:t>
      </w:r>
    </w:p>
    <w:bookmarkEnd w:id="21"/>
    <w:bookmarkStart w:id="22" w:name="Xfb0a6e2f0ac8035226189411d2e0b0fc7b422fc"/>
    <w:p>
      <w:pPr>
        <w:pStyle w:val="Heading2"/>
      </w:pPr>
      <w:r>
        <w:t xml:space="preserve">Challenges Faced by Academic Researchers in Myanmar Yangon</w:t>
      </w:r>
    </w:p>
    <w:p>
      <w:pPr>
        <w:pStyle w:val="FirstParagraph"/>
      </w:pPr>
      <w:r>
        <w:t xml:space="preserve">Despite their significance, Academic Researchers in Myanmar Yangon face multifaceted challenges. A literature review by Kyi (2021) identifies funding shortages, limited access to international journals, and political restrictions as major obstacles. The post-2021 military coup has exacerbated these issues, with many researchers facing censorship or forced relocation from institutions.</w:t>
      </w:r>
    </w:p>
    <w:p>
      <w:pPr>
        <w:numPr>
          <w:ilvl w:val="0"/>
          <w:numId w:val="1001"/>
        </w:numPr>
        <w:pStyle w:val="Compact"/>
      </w:pPr>
      <w:r>
        <w:rPr>
          <w:bCs/>
          <w:b/>
        </w:rPr>
        <w:t xml:space="preserve">Funding Constraints:</w:t>
      </w:r>
      <w:r>
        <w:t xml:space="preserve"> </w:t>
      </w:r>
      <w:r>
        <w:t xml:space="preserve">Public universities in Yangon often lack sufficient resources for research infrastructure, equipment, and publication costs. Private sector involvement remains minimal due to economic instability.</w:t>
      </w:r>
    </w:p>
    <w:p>
      <w:pPr>
        <w:numPr>
          <w:ilvl w:val="0"/>
          <w:numId w:val="1001"/>
        </w:numPr>
        <w:pStyle w:val="Compact"/>
      </w:pPr>
      <w:r>
        <w:rPr>
          <w:bCs/>
          <w:b/>
        </w:rPr>
        <w:t xml:space="preserve">Access to Global Resources:</w:t>
      </w:r>
      <w:r>
        <w:t xml:space="preserve"> </w:t>
      </w:r>
      <w:r>
        <w:t xml:space="preserve">Internet connectivity and subscription barriers restrict access to international databases like PubMed or JSTOR. Researchers frequently rely on informal networks for collaborative opportunities.</w:t>
      </w:r>
    </w:p>
    <w:p>
      <w:pPr>
        <w:numPr>
          <w:ilvl w:val="0"/>
          <w:numId w:val="1001"/>
        </w:numPr>
        <w:pStyle w:val="Compact"/>
      </w:pPr>
      <w:r>
        <w:rPr>
          <w:bCs/>
          <w:b/>
        </w:rPr>
        <w:t xml:space="preserve">Political and Social Pressures:</w:t>
      </w:r>
      <w:r>
        <w:t xml:space="preserve"> </w:t>
      </w:r>
      <w:r>
        <w:t xml:space="preserve">The socio-political climate has led to self-censorship among researchers, particularly in fields related to governance, human rights, or ethnic issues.</w:t>
      </w:r>
    </w:p>
    <w:bookmarkEnd w:id="22"/>
    <w:bookmarkStart w:id="23" w:name="Xb42b1cc28f4d99d011d9de7b38d08770a5e5fdd"/>
    <w:p>
      <w:pPr>
        <w:pStyle w:val="Heading2"/>
      </w:pPr>
      <w:r>
        <w:t xml:space="preserve">Contributions of Academic Researchers in Myanmar Yangon</w:t>
      </w:r>
    </w:p>
    <w:p>
      <w:pPr>
        <w:pStyle w:val="FirstParagraph"/>
      </w:pPr>
      <w:r>
        <w:t xml:space="preserve">Despite these challenges, the contributions of Academic Researchers in Myanmar Yangon are noteworthy. A study by Win (2020) highlights their role in preserving and revitalizing Burmese cultural heritage through digital archiving projects. Additionally, researchers at MIIT have pioneered studies on artificial intelligence and cybersecurity, positioning Yangon as a regional hub for technological innovation.</w:t>
      </w:r>
    </w:p>
    <w:p>
      <w:pPr>
        <w:pStyle w:val="BodyText"/>
      </w:pPr>
      <w:r>
        <w:t xml:space="preserve">Collaborative efforts between Academic Researchers in Myanmar Yangon and international institutions have also yielded impactful outcomes. For example, partnerships with Thai and Indian universities on climate resilience projects have led to policy recommendations adopted by the Myanmar government.</w:t>
      </w:r>
    </w:p>
    <w:bookmarkEnd w:id="23"/>
    <w:bookmarkStart w:id="24" w:name="X42be3af1238bb13516cf23fb35a8cd48712a90a"/>
    <w:p>
      <w:pPr>
        <w:pStyle w:val="Heading2"/>
      </w:pPr>
      <w:r>
        <w:t xml:space="preserve">The Role of Universities in Supporting Academic Researchers</w:t>
      </w:r>
    </w:p>
    <w:p>
      <w:pPr>
        <w:pStyle w:val="FirstParagraph"/>
      </w:pPr>
      <w:r>
        <w:t xml:space="preserve">Universities in Yangon are critical stakeholders in nurturing a robust research culture. The University of Yangon’s Center for Advanced Studies (CAS) has been instrumental in providing training programs on academic writing and grant proposals. However, the literature suggests that such initiatives are underfunded and often overshadowed by teaching obligations.</w:t>
      </w:r>
    </w:p>
    <w:p>
      <w:pPr>
        <w:pStyle w:val="BodyText"/>
      </w:pPr>
      <w:r>
        <w:t xml:space="preserve">Recent efforts to modernize higher education, such as the introduction of e-learning platforms, have shown promise. Aung (2022) notes that these tools enable Academic Researchers in Myanmar Yangon to disseminate findings more widely, albeit with limited success due to digital literacy gaps among faculty and students.</w:t>
      </w:r>
    </w:p>
    <w:bookmarkEnd w:id="24"/>
    <w:bookmarkStart w:id="25" w:name="recommendations-for-future-research"/>
    <w:p>
      <w:pPr>
        <w:pStyle w:val="Heading2"/>
      </w:pPr>
      <w:r>
        <w:t xml:space="preserve">Recommendations for Future Research</w:t>
      </w:r>
    </w:p>
    <w:p>
      <w:pPr>
        <w:pStyle w:val="FirstParagraph"/>
      </w:pPr>
      <w:r>
        <w:t xml:space="preserve">The literature underscores the need for systemic support to enhance the capabilities of Academic Researchers in Myanmar Yangon. Key recommendations include:</w:t>
      </w:r>
    </w:p>
    <w:p>
      <w:pPr>
        <w:numPr>
          <w:ilvl w:val="0"/>
          <w:numId w:val="1002"/>
        </w:numPr>
        <w:pStyle w:val="Compact"/>
      </w:pPr>
      <w:r>
        <w:rPr>
          <w:bCs/>
          <w:b/>
        </w:rPr>
        <w:t xml:space="preserve">Increased Funding:</w:t>
      </w:r>
      <w:r>
        <w:t xml:space="preserve"> </w:t>
      </w:r>
      <w:r>
        <w:t xml:space="preserve">Government and private sector partnerships should prioritize research grants to reduce financial burdens on Academic Researchers.</w:t>
      </w:r>
    </w:p>
    <w:p>
      <w:pPr>
        <w:numPr>
          <w:ilvl w:val="0"/>
          <w:numId w:val="1002"/>
        </w:numPr>
        <w:pStyle w:val="Compact"/>
      </w:pPr>
      <w:r>
        <w:rPr>
          <w:bCs/>
          <w:b/>
        </w:rPr>
        <w:t xml:space="preserve">Access to Resources:</w:t>
      </w:r>
      <w:r>
        <w:t xml:space="preserve"> </w:t>
      </w:r>
      <w:r>
        <w:t xml:space="preserve">Subscription models for international journals and investments in digital infrastructure are essential to bridge the knowledge gap.</w:t>
      </w:r>
    </w:p>
    <w:p>
      <w:pPr>
        <w:numPr>
          <w:ilvl w:val="0"/>
          <w:numId w:val="1002"/>
        </w:numPr>
        <w:pStyle w:val="Compact"/>
      </w:pPr>
      <w:r>
        <w:rPr>
          <w:bCs/>
          <w:b/>
        </w:rPr>
        <w:t xml:space="preserve">Policy Reforms:</w:t>
      </w:r>
      <w:r>
        <w:t xml:space="preserve"> </w:t>
      </w:r>
      <w:r>
        <w:t xml:space="preserve">Creating a more inclusive academic environment that protects researchers from political reprisals will foster intellectual freedom.</w:t>
      </w:r>
    </w:p>
    <w:p>
      <w:pPr>
        <w:numPr>
          <w:ilvl w:val="0"/>
          <w:numId w:val="1002"/>
        </w:numPr>
        <w:pStyle w:val="Compact"/>
      </w:pPr>
      <w:r>
        <w:rPr>
          <w:bCs/>
          <w:b/>
        </w:rPr>
        <w:t xml:space="preserve">Training Programs:</w:t>
      </w:r>
      <w:r>
        <w:t xml:space="preserve"> </w:t>
      </w:r>
      <w:r>
        <w:t xml:space="preserve">Regular workshops on data analysis, ethical research practices, and interdisciplinary collaboration should be integrated into university curricula.</w:t>
      </w:r>
    </w:p>
    <w:bookmarkEnd w:id="25"/>
    <w:bookmarkStart w:id="26" w:name="conclusion"/>
    <w:p>
      <w:pPr>
        <w:pStyle w:val="Heading2"/>
      </w:pPr>
      <w:r>
        <w:t xml:space="preserve">Conclusion</w:t>
      </w:r>
    </w:p>
    <w:p>
      <w:pPr>
        <w:pStyle w:val="FirstParagraph"/>
      </w:pPr>
      <w:r>
        <w:t xml:space="preserve">The literature reveals that Academic Researchers in Myanmar Yangon are at a crossroads of tradition and transformation. While they grapple with significant challenges, their contributions to both local and global knowledge systems remain vital. A concerted effort from policymakers, academic institutions, and the international community is necessary to ensure that these researchers can thrive and contribute meaningfully to the development of Myanmar Yangon.</w:t>
      </w:r>
    </w:p>
    <w:p>
      <w:pPr>
        <w:pStyle w:val="BodyText"/>
      </w:pPr>
      <w:r>
        <w:t xml:space="preserve">As this review has shown, the intersection of "Literature Review," "Academic Researcher," and "Myanmar Yangon" presents a unique opportunity to redefine research paradigms in a dynamic socio-political landscape. By addressing existing gaps and amplifying the voices of Academic Researchers in Myanmar Yangon, the region can emerge as a leader in evidence-based policymaking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Myanmar Yangon</dc:title>
  <dc:creator/>
  <dc:language>en</dc:language>
  <cp:keywords/>
  <dcterms:created xsi:type="dcterms:W3CDTF">2026-07-23T20:54:10Z</dcterms:created>
  <dcterms:modified xsi:type="dcterms:W3CDTF">2026-07-23T20:54:10Z</dcterms:modified>
</cp:coreProperties>
</file>

<file path=docProps/custom.xml><?xml version="1.0" encoding="utf-8"?>
<Properties xmlns="http://schemas.openxmlformats.org/officeDocument/2006/custom-properties" xmlns:vt="http://schemas.openxmlformats.org/officeDocument/2006/docPropsVTypes"/>
</file>