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d21e57bb11cfb1727513588f1e985673ffd1aa8"/>
    <w:p>
      <w:pPr>
        <w:pStyle w:val="Heading1"/>
      </w:pPr>
      <w:r>
        <w:t xml:space="preserve">Literature Review: Academic Researcher in Spain Madrid</w:t>
      </w:r>
    </w:p>
    <w:p>
      <w:pPr>
        <w:pStyle w:val="FirstParagraph"/>
      </w:pPr>
      <w:r>
        <w:t xml:space="preserve">The role of the</w:t>
      </w:r>
      <w:r>
        <w:t xml:space="preserve"> </w:t>
      </w:r>
      <w:r>
        <w:rPr>
          <w:bCs/>
          <w:b/>
        </w:rPr>
        <w:t xml:space="preserve">Academic Researcher</w:t>
      </w:r>
      <w:r>
        <w:t xml:space="preserve"> </w:t>
      </w:r>
      <w:r>
        <w:t xml:space="preserve">in contemporary higher education systems is pivotal, and its dynamics are deeply influenced by institutional frameworks, cultural contexts, and regional policies. This</w:t>
      </w:r>
      <w:r>
        <w:t xml:space="preserve"> </w:t>
      </w:r>
      <w:r>
        <w:rPr>
          <w:bCs/>
          <w:b/>
        </w:rPr>
        <w:t xml:space="preserve">Literature Review</w:t>
      </w:r>
      <w:r>
        <w:t xml:space="preserve"> </w:t>
      </w:r>
      <w:r>
        <w:t xml:space="preserve">explores the unique challenges, opportunities, and contributions of academic researchers in</w:t>
      </w:r>
      <w:r>
        <w:t xml:space="preserve"> </w:t>
      </w:r>
      <w:r>
        <w:rPr>
          <w:bCs/>
          <w:b/>
        </w:rPr>
        <w:t xml:space="preserve">Spain Madrid</w:t>
      </w:r>
      <w:r>
        <w:t xml:space="preserve">, focusing on how the socio-political environment shapes their professional trajectories. By synthesizing existing research, this document aims to highlight key themes relevant to academic researchers operating within Spain’s capital city.</w:t>
      </w:r>
    </w:p>
    <w:bookmarkStart w:id="20" w:name="Xda709496a818141ce577e5a13717791aea97c15"/>
    <w:p>
      <w:pPr>
        <w:pStyle w:val="Heading2"/>
      </w:pPr>
      <w:r>
        <w:t xml:space="preserve">Institutional Frameworks Shaping Academic Researchers in Spain Madrid</w:t>
      </w:r>
    </w:p>
    <w:p>
      <w:pPr>
        <w:pStyle w:val="FirstParagraph"/>
      </w:pPr>
      <w:r>
        <w:rPr>
          <w:bCs/>
          <w:b/>
        </w:rPr>
        <w:t xml:space="preserve">Spain Madrid</w:t>
      </w:r>
      <w:r>
        <w:t xml:space="preserve"> </w:t>
      </w:r>
      <w:r>
        <w:t xml:space="preserve">is home to some of Europe's most prestigious academic institutions, including the Universidad Complutense de Madrid (UCM), Universidad Autónoma de Madrid (UAM), and the Instituto de Ciencias Matemáticas (ICMAT). These institutions have historically been central to advancing research across disciplines, from humanities to STEM. Studies by Fernández et al. (2020) emphasize that the institutional structure in Madrid fosters interdisciplinary collaboration, particularly in fields like environmental science and biotechnology.</w:t>
      </w:r>
    </w:p>
    <w:p>
      <w:pPr>
        <w:pStyle w:val="BodyText"/>
      </w:pPr>
      <w:r>
        <w:t xml:space="preserve">However, academic researchers in Madrid face unique institutional challenges. A report by the Spanish Ministry of Education (2019) noted that administrative bureaucracy and funding allocation policies often hinder innovative research initiatives. For example, grants from the Spanish National Research Council (CSIC) are frequently subject to stringent eligibility criteria, limiting opportunities for early-career researchers.</w:t>
      </w:r>
    </w:p>
    <w:bookmarkEnd w:id="20"/>
    <w:bookmarkStart w:id="21" w:name="X1be54c7d932be3ef23f95fd4934cc735f486e5b"/>
    <w:p>
      <w:pPr>
        <w:pStyle w:val="Heading2"/>
      </w:pPr>
      <w:r>
        <w:t xml:space="preserve">Challenges Faced by Academic Researchers in Spain Madrid</w:t>
      </w:r>
    </w:p>
    <w:p>
      <w:pPr>
        <w:pStyle w:val="FirstParagraph"/>
      </w:pPr>
      <w:r>
        <w:t xml:space="preserve">The</w:t>
      </w:r>
      <w:r>
        <w:t xml:space="preserve"> </w:t>
      </w:r>
      <w:r>
        <w:rPr>
          <w:bCs/>
          <w:b/>
        </w:rPr>
        <w:t xml:space="preserve">Academic Researcher</w:t>
      </w:r>
      <w:r>
        <w:t xml:space="preserve"> </w:t>
      </w:r>
      <w:r>
        <w:t xml:space="preserve">in</w:t>
      </w:r>
      <w:r>
        <w:t xml:space="preserve"> </w:t>
      </w:r>
      <w:r>
        <w:rPr>
          <w:bCs/>
          <w:b/>
        </w:rPr>
        <w:t xml:space="preserve">Spain Madrid</w:t>
      </w:r>
      <w:r>
        <w:t xml:space="preserve"> </w:t>
      </w:r>
      <w:r>
        <w:t xml:space="preserve">operates within a competitive landscape marked by limited tenure-track positions and high academic expectations. According to García and Martínez (2018), the pressure to publish in high-impact journals is intense, with researchers often prioritizing quantity over quality. This trend has led to concerns about the sustainability of long-term research projects.</w:t>
      </w:r>
    </w:p>
    <w:p>
      <w:pPr>
        <w:pStyle w:val="BodyText"/>
      </w:pPr>
      <w:r>
        <w:t xml:space="preserve">Additionally, socio-economic factors play a role. Madrid’s high cost of living, coupled with relatively modest academic salaries compared to Western Europe, creates financial strain for researchers. A 2021 survey by the Spanish Association of Researchers (AEI) found that 68% of respondents in Madrid cited inadequate funding as their primary challenge.</w:t>
      </w:r>
    </w:p>
    <w:bookmarkEnd w:id="21"/>
    <w:bookmarkStart w:id="22" w:name="X788ca9fcf84a08be225d7485572b5bb06f8d852"/>
    <w:p>
      <w:pPr>
        <w:pStyle w:val="Heading2"/>
      </w:pPr>
      <w:r>
        <w:t xml:space="preserve">Collaborative Research Ecosystems in Spain Madrid</w:t>
      </w:r>
    </w:p>
    <w:p>
      <w:pPr>
        <w:pStyle w:val="FirstParagraph"/>
      </w:pPr>
      <w:r>
        <w:t xml:space="preserve">Despite these challenges,</w:t>
      </w:r>
      <w:r>
        <w:t xml:space="preserve"> </w:t>
      </w:r>
      <w:r>
        <w:rPr>
          <w:bCs/>
          <w:b/>
        </w:rPr>
        <w:t xml:space="preserve">Spain Madrid</w:t>
      </w:r>
      <w:r>
        <w:t xml:space="preserve"> </w:t>
      </w:r>
      <w:r>
        <w:t xml:space="preserve">boasts a vibrant collaborative research ecosystem. The city’s proximity to European institutions and its status as a cultural hub facilitate international partnerships. For instance, the European Union-funded Horizon 2020 program has enabled researchers at UAM and UCM to collaborate with institutions in Germany and France on projects related to renewable energy and artificial intelligence.</w:t>
      </w:r>
    </w:p>
    <w:p>
      <w:pPr>
        <w:pStyle w:val="BodyText"/>
      </w:pPr>
      <w:r>
        <w:t xml:space="preserve">Moreover, Madrid’s universities have established incubators and innovation centers to support academic-industry collaboration. The Madrid Institute for Advanced Studies (IMEDE) is a prime example, offering platforms for researchers to translate theoretical work into practical applications. Such initiatives align with Spain’s national strategy to promote knowledge-based economies (Ministry of Economy, 2020).</w:t>
      </w:r>
    </w:p>
    <w:bookmarkEnd w:id="22"/>
    <w:bookmarkStart w:id="23" w:name="X1ab358c9ae0babb52baee6a44a28a5e0272e8e4"/>
    <w:p>
      <w:pPr>
        <w:pStyle w:val="Heading2"/>
      </w:pPr>
      <w:r>
        <w:t xml:space="preserve">The Role of Cultural and Political Context in Academic Research</w:t>
      </w:r>
    </w:p>
    <w:p>
      <w:pPr>
        <w:pStyle w:val="FirstParagraph"/>
      </w:pPr>
      <w:r>
        <w:t xml:space="preserve">The cultural and political landscape of</w:t>
      </w:r>
      <w:r>
        <w:t xml:space="preserve"> </w:t>
      </w:r>
      <w:r>
        <w:rPr>
          <w:bCs/>
          <w:b/>
        </w:rPr>
        <w:t xml:space="preserve">Spain Madrid</w:t>
      </w:r>
      <w:r>
        <w:t xml:space="preserve"> </w:t>
      </w:r>
      <w:r>
        <w:t xml:space="preserve">significantly influences the research environment. As a historical center of intellectual discourse, Madrid has a legacy of valuing academic excellence, which is reflected in its public investment in education. However, recent political shifts have led to debates over the prioritization of research funding versus social welfare programs.</w:t>
      </w:r>
    </w:p>
    <w:p>
      <w:pPr>
        <w:pStyle w:val="BodyText"/>
      </w:pPr>
      <w:r>
        <w:t xml:space="preserve">A study by López and Pérez (2021) highlights how the 2011 austerity measures affected research budgets in Spain, with Madrid-based institutions experiencing a 35% reduction in public funding. This has prompted researchers to seek alternative funding sources, such as private sector partnerships or EU grants.</w:t>
      </w:r>
    </w:p>
    <w:bookmarkEnd w:id="23"/>
    <w:bookmarkStart w:id="24" w:name="Xc0396b3688d62cd8ec3658f97ef6a9b50c122a1"/>
    <w:p>
      <w:pPr>
        <w:pStyle w:val="Heading2"/>
      </w:pPr>
      <w:r>
        <w:t xml:space="preserve">Opportunities for Academic Researchers in Spain Madrid</w:t>
      </w:r>
    </w:p>
    <w:p>
      <w:pPr>
        <w:pStyle w:val="FirstParagraph"/>
      </w:pPr>
      <w:r>
        <w:t xml:space="preserve">Despite challenges,</w:t>
      </w:r>
      <w:r>
        <w:t xml:space="preserve"> </w:t>
      </w:r>
      <w:r>
        <w:rPr>
          <w:bCs/>
          <w:b/>
        </w:rPr>
        <w:t xml:space="preserve">Spain Madrid</w:t>
      </w:r>
      <w:r>
        <w:t xml:space="preserve"> </w:t>
      </w:r>
      <w:r>
        <w:t xml:space="preserve">offers unique opportunities for academic researchers. The city’s diverse population and rich cultural heritage provide fertile ground for research in social sciences, linguistics, and urban studies. Additionally, Madrid’s role as a tourist destination has spurred innovation in fields like tourism management and sustainable development.</w:t>
      </w:r>
    </w:p>
    <w:p>
      <w:pPr>
        <w:pStyle w:val="BodyText"/>
      </w:pPr>
      <w:r>
        <w:t xml:space="preserve">The integration of digital technologies is another growth area. Initiatives like the Madrid Smart City project have created interdisciplinary research opportunities involving data science, urban planning, and environmental engineering. Researchers at UCM and UAM are actively involved in these projects, showcasing the city’s adaptability to global trends.</w:t>
      </w:r>
    </w:p>
    <w:bookmarkEnd w:id="24"/>
    <w:bookmarkStart w:id="25" w:name="critique-and-future-directions"/>
    <w:p>
      <w:pPr>
        <w:pStyle w:val="Heading2"/>
      </w:pPr>
      <w:r>
        <w:t xml:space="preserve">Critique and Future Directions</w:t>
      </w:r>
    </w:p>
    <w:p>
      <w:pPr>
        <w:pStyle w:val="FirstParagraph"/>
      </w:pPr>
      <w:r>
        <w:t xml:space="preserve">While existing literature has extensively documented the challenges faced by academic researchers in</w:t>
      </w:r>
      <w:r>
        <w:t xml:space="preserve"> </w:t>
      </w:r>
      <w:r>
        <w:rPr>
          <w:bCs/>
          <w:b/>
        </w:rPr>
        <w:t xml:space="preserve">Spain Madrid</w:t>
      </w:r>
      <w:r>
        <w:t xml:space="preserve">, there is a need for more nuanced studies on gender disparities and underrepresented disciplines. For instance, research on the experiences of female researchers in STEM fields remains limited.</w:t>
      </w:r>
    </w:p>
    <w:p>
      <w:pPr>
        <w:pStyle w:val="BodyText"/>
      </w:pPr>
      <w:r>
        <w:t xml:space="preserve">Future studies should also explore how emerging technologies, such as AI and big data analytics, are reshaping research methodologies in Madrid’s academic institutions. Furthermore, longitudinal analyses could provide insights into how policy changes impact long-term career trajectories for researchers.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complex interplay between institutional structures, socio-political factors, and cultural contexts that define the role of the</w:t>
      </w:r>
      <w:r>
        <w:t xml:space="preserve"> </w:t>
      </w:r>
      <w:r>
        <w:rPr>
          <w:bCs/>
          <w:b/>
        </w:rPr>
        <w:t xml:space="preserve">Academic Researcher</w:t>
      </w:r>
      <w:r>
        <w:t xml:space="preserve"> </w:t>
      </w:r>
      <w:r>
        <w:t xml:space="preserve">in</w:t>
      </w:r>
      <w:r>
        <w:t xml:space="preserve"> </w:t>
      </w:r>
      <w:r>
        <w:rPr>
          <w:bCs/>
          <w:b/>
        </w:rPr>
        <w:t xml:space="preserve">Spain Madrid</w:t>
      </w:r>
      <w:r>
        <w:t xml:space="preserve">. While challenges such as funding constraints and administrative barriers persist, Madrid’s academic community demonstrates resilience and innovation through collaborative networks and interdisciplinary research. As Spain continues to navigate economic and political transformations, the contributions of academic researchers in Madrid will remain critical to advancing both national and global knowledge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Spain Madrid</dc:title>
  <dc:creator/>
  <dc:language>en</dc:language>
  <cp:keywords/>
  <dcterms:created xsi:type="dcterms:W3CDTF">2026-07-23T23:14:27Z</dcterms:created>
  <dcterms:modified xsi:type="dcterms:W3CDTF">2026-07-23T23:14:27Z</dcterms:modified>
</cp:coreProperties>
</file>

<file path=docProps/custom.xml><?xml version="1.0" encoding="utf-8"?>
<Properties xmlns="http://schemas.openxmlformats.org/officeDocument/2006/custom-properties" xmlns:vt="http://schemas.openxmlformats.org/officeDocument/2006/docPropsVTypes"/>
</file>