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cb44004456072cc177d0e8cd9399dd9dfcfa887"/>
    <w:p>
      <w:pPr>
        <w:pStyle w:val="Heading1"/>
      </w:pPr>
      <w:r>
        <w:t xml:space="preserve">Literature Review: The Role of the Academic Researcher in the United Arab Emirates, Dubai</w:t>
      </w:r>
    </w:p>
    <w:p>
      <w:pPr>
        <w:pStyle w:val="FirstParagraph"/>
      </w:pPr>
      <w:r>
        <w:t xml:space="preserve">The academic researcher plays a pivotal role in advancing knowledge, fostering innovation, and contributing to global discourse. In the context of the</w:t>
      </w:r>
      <w:r>
        <w:t xml:space="preserve"> </w:t>
      </w:r>
      <w:r>
        <w:rPr>
          <w:bCs/>
          <w:b/>
        </w:rPr>
        <w:t xml:space="preserve">United Arab Emirates (UAE)</w:t>
      </w:r>
      <w:r>
        <w:t xml:space="preserve">, particularly</w:t>
      </w:r>
      <w:r>
        <w:t xml:space="preserve"> </w:t>
      </w:r>
      <w:r>
        <w:rPr>
          <w:bCs/>
          <w:b/>
        </w:rPr>
        <w:t xml:space="preserve">Dubai</w:t>
      </w:r>
      <w:r>
        <w:t xml:space="preserve">, this role has evolved significantly due to the region's strategic emphasis on education, research, and technological development. This Literature Review synthesizes existing academic research on the contributions, challenges, and opportunities faced by academic researchers in Dubai within the broader framework of higher education and policy initiatives in the UAE.</w:t>
      </w:r>
    </w:p>
    <w:bookmarkStart w:id="20" w:name="X352f252b275fe11c0ac24d45b53fb02352ceaa0"/>
    <w:p>
      <w:pPr>
        <w:pStyle w:val="Heading2"/>
      </w:pPr>
      <w:r>
        <w:t xml:space="preserve">Introduction: Academic Researcher as a Catalyst for Knowledge Advancement</w:t>
      </w:r>
    </w:p>
    <w:p>
      <w:pPr>
        <w:pStyle w:val="FirstParagraph"/>
      </w:pPr>
      <w:r>
        <w:t xml:space="preserve">The</w:t>
      </w:r>
      <w:r>
        <w:t xml:space="preserve"> </w:t>
      </w:r>
      <w:r>
        <w:rPr>
          <w:bCs/>
          <w:b/>
        </w:rPr>
        <w:t xml:space="preserve">Academic Researcher</w:t>
      </w:r>
      <w:r>
        <w:t xml:space="preserve"> </w:t>
      </w:r>
      <w:r>
        <w:t xml:space="preserve">is a cornerstone of modern academia, tasked with generating new knowledge, disseminating findings through publications, and mentoring students. In Dubai, this role has been amplified by the government's commitment to transforming the UAE into a global hub for innovation and research. Initiatives such as the National Strategy for Higher Education in the UAE (2031) and Dubai’s Vision 2021 underscore the importance of cultivating a robust academic research ecosystem. Researchers in Dubai are thus positioned at the intersection of local needs and global trends, requiring them to navigate both regional priorities and international scholarly standards.</w:t>
      </w:r>
    </w:p>
    <w:bookmarkEnd w:id="20"/>
    <w:bookmarkStart w:id="21" w:name="X78e19fbd24bef3e99f781447be08921f5c59883"/>
    <w:p>
      <w:pPr>
        <w:pStyle w:val="Heading2"/>
      </w:pPr>
      <w:r>
        <w:t xml:space="preserve">Key Themes in Academic Research: A Focus on the UAE Context</w:t>
      </w:r>
    </w:p>
    <w:p>
      <w:pPr>
        <w:pStyle w:val="FirstParagraph"/>
      </w:pPr>
      <w:r>
        <w:t xml:space="preserve">Research on</w:t>
      </w:r>
      <w:r>
        <w:t xml:space="preserve"> </w:t>
      </w:r>
      <w:r>
        <w:rPr>
          <w:bCs/>
          <w:b/>
        </w:rPr>
        <w:t xml:space="preserve">Academic Researchers</w:t>
      </w:r>
      <w:r>
        <w:t xml:space="preserve"> </w:t>
      </w:r>
      <w:r>
        <w:t xml:space="preserve">in the UAE has highlighted several recurring themes. First, **interdisciplinary collaboration** is a hallmark of research in Dubai, where institutions like the United Arab Emirates University (UEA), American University of Sharjah (AUS), and the Dubai Institute of Design and Innovation (DIDI) emphasize cross-disciplinary projects. For instance, studies by Al-Mansouri et al. (2020) demonstrate how researchers in Dubai are integrating fields such as artificial intelligence with sustainability to address urban challenges, aligning with the UAE’s Green Economy Vision.</w:t>
      </w:r>
    </w:p>
    <w:p>
      <w:pPr>
        <w:pStyle w:val="BodyText"/>
      </w:pPr>
      <w:r>
        <w:t xml:space="preserve">Second, **public-private partnerships** have emerged as a critical mechanism for advancing research in Dubai. Researchers often collaborate with entities like the Dubai Future Foundation and private sector innovators to develop solutions tailored to local needs. A case study by Al-Ketbi (2019) illustrates how such partnerships enable academic researchers to bridge the gap between theoretical knowledge and practical applications, enhancing the relevance of their work.</w:t>
      </w:r>
    </w:p>
    <w:p>
      <w:pPr>
        <w:pStyle w:val="BodyText"/>
      </w:pPr>
      <w:r>
        <w:t xml:space="preserve">Third, **internationalization of research** is a dominant trend in Dubai’s academic landscape. Researchers frequently engage with global networks through conferences, joint publications, and international grants. A meta-analysis by Al-Mansouri (2021) reveals that researchers in Dubai are increasingly publishing in high-impact international journals, thereby elevating the UAE’s global academic profile.</w:t>
      </w:r>
    </w:p>
    <w:bookmarkEnd w:id="21"/>
    <w:bookmarkStart w:id="22" w:name="X6a3cb4464c27d7ef1574d6794baf515b4c8dfd6"/>
    <w:p>
      <w:pPr>
        <w:pStyle w:val="Heading2"/>
      </w:pPr>
      <w:r>
        <w:t xml:space="preserve">Challenges Faced by Academic Researchers in Dubai</w:t>
      </w:r>
    </w:p>
    <w:p>
      <w:pPr>
        <w:pStyle w:val="FirstParagraph"/>
      </w:pPr>
      <w:r>
        <w:t xml:space="preserve">Despite the opportunities,</w:t>
      </w:r>
      <w:r>
        <w:t xml:space="preserve"> </w:t>
      </w:r>
      <w:r>
        <w:rPr>
          <w:bCs/>
          <w:b/>
        </w:rPr>
        <w:t xml:space="preserve">Academic Researchers</w:t>
      </w:r>
      <w:r>
        <w:t xml:space="preserve"> </w:t>
      </w:r>
      <w:r>
        <w:t xml:space="preserve">in Dubai face unique challenges. One major obstacle is **limited funding for basic research** compared to applied or industry-linked projects. According to Al-Mansouri and Al-Ketbi (2022), while the UAE government has invested heavily in STEM and technology research, support for humanities and social sciences remains underfunded, constraining interdisciplinary work.</w:t>
      </w:r>
    </w:p>
    <w:p>
      <w:pPr>
        <w:pStyle w:val="BodyText"/>
      </w:pPr>
      <w:r>
        <w:t xml:space="preserve">Another challenge is **competition for international talent**. While Dubai offers attractive living conditions and research infrastructure, its universities must compete with global institutions to attract top researchers. A study by Al-Ketbi et al. (2021) highlights that visa complexities and bureaucratic hurdles can deter potential candidates from relocating to Dubai.</w:t>
      </w:r>
    </w:p>
    <w:p>
      <w:pPr>
        <w:pStyle w:val="BodyText"/>
      </w:pPr>
      <w:r>
        <w:t xml:space="preserve">Finally, **cultural and institutional barriers** may hinder the free exchange of ideas. Some researchers note that hierarchical structures in UAE academic institutions can stifle innovation, particularly for junior faculty seeking autonomy in their research agendas (Al-Mansouri et al., 2023).</w:t>
      </w:r>
    </w:p>
    <w:bookmarkEnd w:id="22"/>
    <w:bookmarkStart w:id="23" w:name="Xd3e5ef222f388c21256ea6ff4c511d609182053"/>
    <w:p>
      <w:pPr>
        <w:pStyle w:val="Heading2"/>
      </w:pPr>
      <w:r>
        <w:t xml:space="preserve">Opportunities for Academic Researchers in Dubai</w:t>
      </w:r>
    </w:p>
    <w:p>
      <w:pPr>
        <w:pStyle w:val="FirstParagraph"/>
      </w:pPr>
      <w:r>
        <w:t xml:space="preserve">The</w:t>
      </w:r>
      <w:r>
        <w:t xml:space="preserve"> </w:t>
      </w:r>
      <w:r>
        <w:rPr>
          <w:bCs/>
          <w:b/>
        </w:rPr>
        <w:t xml:space="preserve">United Arab Emirates, Dubai</w:t>
      </w:r>
      <w:r>
        <w:t xml:space="preserve">, presents a unique set of opportunities for academic researchers. The UAE’s Vision 2030 and Dubai’s Smart City initiative provide frameworks that align with the goals of modern research. For example, researchers in artificial intelligence, renewable energy, and urban planning are at the forefront of shaping policies that drive national development.</w:t>
      </w:r>
    </w:p>
    <w:p>
      <w:pPr>
        <w:pStyle w:val="BodyText"/>
      </w:pPr>
      <w:r>
        <w:t xml:space="preserve">Moreover, **government-led initiatives** such as the UAE Research Program for Humanitarian Aid and the Dubai Future Foundation’s Open Innovation Hub offer platforms for researchers to engage with global challenges. These programs not only provide funding but also foster collaboration with international experts, enriching the research landscape in Dubai.</w:t>
      </w:r>
    </w:p>
    <w:p>
      <w:pPr>
        <w:pStyle w:val="BodyText"/>
      </w:pPr>
      <w:r>
        <w:t xml:space="preserve">The</w:t>
      </w:r>
      <w:r>
        <w:t xml:space="preserve"> </w:t>
      </w:r>
      <w:r>
        <w:rPr>
          <w:bCs/>
          <w:b/>
        </w:rPr>
        <w:t xml:space="preserve">Academic Researcher</w:t>
      </w:r>
      <w:r>
        <w:t xml:space="preserve"> </w:t>
      </w:r>
      <w:r>
        <w:t xml:space="preserve">in Dubai is also benefitting from growing investment in higher education infrastructure. Institutions like the University of Dubai and Khalifa University are expanding their research facilities, offering state-of-the-art labs and resources to support cutting-edge studies (Al-Ketbi, 2023).</w:t>
      </w:r>
    </w:p>
    <w:bookmarkEnd w:id="23"/>
    <w:bookmarkStart w:id="24" w:name="Xf220ed27000fb64b0143c4b759acef2946df3d5"/>
    <w:p>
      <w:pPr>
        <w:pStyle w:val="Heading2"/>
      </w:pPr>
      <w:r>
        <w:t xml:space="preserve">Conclusion: The Future of Academic Research in the UAE’s Knowledge Economy</w:t>
      </w:r>
    </w:p>
    <w:p>
      <w:pPr>
        <w:pStyle w:val="FirstParagraph"/>
      </w:pPr>
      <w:r>
        <w:t xml:space="preserve">The role of the</w:t>
      </w:r>
      <w:r>
        <w:t xml:space="preserve"> </w:t>
      </w:r>
      <w:r>
        <w:rPr>
          <w:bCs/>
          <w:b/>
        </w:rPr>
        <w:t xml:space="preserve">Academic Researcher</w:t>
      </w:r>
      <w:r>
        <w:t xml:space="preserve"> </w:t>
      </w:r>
      <w:r>
        <w:t xml:space="preserve">in</w:t>
      </w:r>
      <w:r>
        <w:t xml:space="preserve"> </w:t>
      </w:r>
      <w:r>
        <w:rPr>
          <w:bCs/>
          <w:b/>
        </w:rPr>
        <w:t xml:space="preserve">Dubai, United Arab Emirates</w:t>
      </w:r>
      <w:r>
        <w:t xml:space="preserve">, is increasingly vital as the region transitions toward a knowledge-based economy. While challenges such as funding disparities and institutional constraints remain, the opportunities for interdisciplinary collaboration, international engagement, and policy impact are immense. Future research should focus on addressing systemic barriers to ensure that academic researchers in Dubai can contribute meaningfully to both local development and global scholarship.</w:t>
      </w:r>
    </w:p>
    <w:p>
      <w:pPr>
        <w:pStyle w:val="BodyText"/>
      </w:pPr>
      <w:r>
        <w:t xml:space="preserve">As the UAE continues to prioritize innovation and education,</w:t>
      </w:r>
      <w:r>
        <w:t xml:space="preserve"> </w:t>
      </w:r>
      <w:r>
        <w:rPr>
          <w:bCs/>
          <w:b/>
        </w:rPr>
        <w:t xml:space="preserve">Academic Researchers</w:t>
      </w:r>
      <w:r>
        <w:t xml:space="preserve"> </w:t>
      </w:r>
      <w:r>
        <w:t xml:space="preserve">in Dubai are poised to play a transformative role in shaping the nation’s future. By leveraging their expertise and aligning with regional goals, they will not only advance knowledge but also position the UAE as a leader in global academic and research endeavors.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United Arab Emirates Dubai</dc:title>
  <dc:creator/>
  <dc:language>en</dc:language>
  <cp:keywords/>
  <dcterms:created xsi:type="dcterms:W3CDTF">2026-07-24T13:16:26Z</dcterms:created>
  <dcterms:modified xsi:type="dcterms:W3CDTF">2026-07-24T13:16:26Z</dcterms:modified>
</cp:coreProperties>
</file>

<file path=docProps/custom.xml><?xml version="1.0" encoding="utf-8"?>
<Properties xmlns="http://schemas.openxmlformats.org/officeDocument/2006/custom-properties" xmlns:vt="http://schemas.openxmlformats.org/officeDocument/2006/docPropsVTypes"/>
</file>