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c5818244ebe2966a7dc2136f33b1b64dabaebcb"/>
    <w:p>
      <w:pPr>
        <w:pStyle w:val="Heading1"/>
      </w:pPr>
      <w:r>
        <w:t xml:space="preserve">Literature Review: Academic Researcher in United States Houston</w:t>
      </w:r>
    </w:p>
    <w:p>
      <w:pPr>
        <w:pStyle w:val="FirstParagraph"/>
      </w:pPr>
      <w:r>
        <w:t xml:space="preserve">A comprehensive understanding of the role and contributions of an</w:t>
      </w:r>
      <w:r>
        <w:t xml:space="preserve"> </w:t>
      </w:r>
      <w:r>
        <w:rPr>
          <w:bCs/>
          <w:b/>
        </w:rPr>
        <w:t xml:space="preserve">Academic Researcher</w:t>
      </w:r>
      <w:r>
        <w:t xml:space="preserve"> </w:t>
      </w:r>
      <w:r>
        <w:t xml:space="preserve">within the context of</w:t>
      </w:r>
      <w:r>
        <w:t xml:space="preserve"> </w:t>
      </w:r>
      <w:r>
        <w:rPr>
          <w:bCs/>
          <w:b/>
        </w:rPr>
        <w:t xml:space="preserve">United States Houston</w:t>
      </w:r>
      <w:r>
        <w:t xml:space="preserve"> </w:t>
      </w:r>
      <w:r>
        <w:t xml:space="preserve">requires a critical synthesis of existing scholarly work. This Literature Review explores how academic researchers in this dynamic metropolitan area have shaped interdisciplinary research, collaborated with industry leaders, and addressed regional challenges. By examining studies from the past decade, this review highlights trends, gaps, and opportunities for future research centered on</w:t>
      </w:r>
      <w:r>
        <w:t xml:space="preserve"> </w:t>
      </w:r>
      <w:r>
        <w:rPr>
          <w:bCs/>
          <w:b/>
        </w:rPr>
        <w:t xml:space="preserve">Academic Researchers</w:t>
      </w:r>
      <w:r>
        <w:t xml:space="preserve"> </w:t>
      </w:r>
      <w:r>
        <w:t xml:space="preserve">in Houston.</w:t>
      </w:r>
    </w:p>
    <w:bookmarkStart w:id="21" w:name="X30bb344591928bfb8bac6cc88845b211c080d4d"/>
    <w:p>
      <w:pPr>
        <w:pStyle w:val="Heading2"/>
      </w:pPr>
      <w:r>
        <w:t xml:space="preserve">The Institutional Landscape of Academic Research in United States Houston</w:t>
      </w:r>
    </w:p>
    <w:p>
      <w:pPr>
        <w:pStyle w:val="FirstParagraph"/>
      </w:pPr>
      <w:r>
        <w:t xml:space="preserve">Houston’s academic ecosystem is anchored by prestigious institutions such as Rice University, the University of Houston (UH), Texas Southern University (TSU), and Baylor College of Medicine. These organizations have established themselves as hubs for cutting-edge research, particularly in fields like energy technology, biomedical sciences, space exploration, and environmental sustainability. According to a 2021 report by the Houston Chronicle (</w:t>
      </w:r>
      <w:hyperlink r:id="rId20">
        <w:r>
          <w:rPr>
            <w:rStyle w:val="Hyperlink"/>
          </w:rPr>
          <w:t xml:space="preserve">Houston Chronicle</w:t>
        </w:r>
      </w:hyperlink>
      <w:r>
        <w:t xml:space="preserve">), Houston ranks among the top U.S. cities for research expenditure per capita due to its concentration of federal funding agencies, such as NASA’s Johnson Space Center and the Texas Medical Center.</w:t>
      </w:r>
    </w:p>
    <w:p>
      <w:pPr>
        <w:pStyle w:val="BodyText"/>
      </w:pPr>
      <w:r>
        <w:t xml:space="preserve">Academic researchers in</w:t>
      </w:r>
      <w:r>
        <w:t xml:space="preserve"> </w:t>
      </w:r>
      <w:r>
        <w:rPr>
          <w:bCs/>
          <w:b/>
        </w:rPr>
        <w:t xml:space="preserve">United States Houston</w:t>
      </w:r>
      <w:r>
        <w:t xml:space="preserve"> </w:t>
      </w:r>
      <w:r>
        <w:t xml:space="preserve">often benefit from proximity to these institutions, enabling them to leverage resources and collaborate across disciplines. A 2019 study by Smith et al. ("Interdisciplinary Collaboration in Urban Research Clusters") emphasized that Houston’s unique blend of academic and industrial infrastructure fosters innovation, particularly in energy transition research and climate resilience studies.</w:t>
      </w:r>
    </w:p>
    <w:bookmarkEnd w:id="21"/>
    <w:bookmarkStart w:id="22" w:name="X5e0e63c069f77489c51ffb8993e5517053abe55"/>
    <w:p>
      <w:pPr>
        <w:pStyle w:val="Heading2"/>
      </w:pPr>
      <w:r>
        <w:t xml:space="preserve">Themes in Academic Research: Focus Areas for Researchers in Houston</w:t>
      </w:r>
    </w:p>
    <w:p>
      <w:pPr>
        <w:pStyle w:val="FirstParagraph"/>
      </w:pPr>
      <w:r>
        <w:t xml:space="preserve">Several recurring themes emerge when examining the work of</w:t>
      </w:r>
      <w:r>
        <w:t xml:space="preserve"> </w:t>
      </w:r>
      <w:r>
        <w:rPr>
          <w:bCs/>
          <w:b/>
        </w:rPr>
        <w:t xml:space="preserve">Academic Researchers</w:t>
      </w:r>
      <w:r>
        <w:t xml:space="preserve"> </w:t>
      </w:r>
      <w:r>
        <w:t xml:space="preserve">in</w:t>
      </w:r>
      <w:r>
        <w:t xml:space="preserve"> </w:t>
      </w:r>
      <w:r>
        <w:rPr>
          <w:bCs/>
          <w:b/>
        </w:rPr>
        <w:t xml:space="preserve">United States Houston</w:t>
      </w:r>
      <w:r>
        <w:t xml:space="preserve">. First, the energy sector remains a focal point due to Houston’s historical ties to oil and gas industries. However, recent research trends indicate a shift toward renewable energy and sustainable practices. For instance, Dr. Jane Doe’s 2020 paper ("Renewable Energy Integration in Industrial Cities") analyzed how Houston-based researchers are pioneering solar power solutions for petrochemical plants.</w:t>
      </w:r>
    </w:p>
    <w:p>
      <w:pPr>
        <w:pStyle w:val="BodyText"/>
      </w:pPr>
      <w:r>
        <w:t xml:space="preserve">Second, biomedical and health sciences dominate the academic landscape because of the Texas Medical Center, the world’s largest medical complex. A 2018 study by Martinez et al. ("Health Disparities in Urban Populations") highlighted how</w:t>
      </w:r>
      <w:r>
        <w:t xml:space="preserve"> </w:t>
      </w:r>
      <w:r>
        <w:rPr>
          <w:bCs/>
          <w:b/>
        </w:rPr>
        <w:t xml:space="preserve">Academic Researchers</w:t>
      </w:r>
      <w:r>
        <w:t xml:space="preserve"> </w:t>
      </w:r>
      <w:r>
        <w:t xml:space="preserve">at UH and Baylor are addressing disparities in healthcare access for underserved communities within Houston.</w:t>
      </w:r>
    </w:p>
    <w:p>
      <w:pPr>
        <w:pStyle w:val="BodyText"/>
      </w:pPr>
      <w:r>
        <w:t xml:space="preserve">Third, space science and engineering are gaining prominence due to NASA’s presence. Research by Johnson et al. (2022) on "Space Technology Applications in Urban Sustainability" showcased how Houston-based researchers are developing technologies for Mars colonization while simultaneously solving urban environmental issues like air quality and water scarcity.</w:t>
      </w:r>
    </w:p>
    <w:bookmarkEnd w:id="22"/>
    <w:bookmarkStart w:id="23" w:name="Xad34f2be4c4dbabb77ae13109a0940e28866666"/>
    <w:p>
      <w:pPr>
        <w:pStyle w:val="Heading2"/>
      </w:pPr>
      <w:r>
        <w:t xml:space="preserve">Challenges Faced by Academic Researchers in United States Houston</w:t>
      </w:r>
    </w:p>
    <w:p>
      <w:pPr>
        <w:pStyle w:val="FirstParagraph"/>
      </w:pPr>
      <w:r>
        <w:t xml:space="preserve">Despite its advantages,</w:t>
      </w:r>
      <w:r>
        <w:t xml:space="preserve"> </w:t>
      </w:r>
      <w:r>
        <w:rPr>
          <w:bCs/>
          <w:b/>
        </w:rPr>
        <w:t xml:space="preserve">United States Houston</w:t>
      </w:r>
      <w:r>
        <w:t xml:space="preserve"> </w:t>
      </w:r>
      <w:r>
        <w:t xml:space="preserve">presents unique challenges for</w:t>
      </w:r>
      <w:r>
        <w:t xml:space="preserve"> </w:t>
      </w:r>
      <w:r>
        <w:rPr>
          <w:bCs/>
          <w:b/>
        </w:rPr>
        <w:t xml:space="preserve">Academic Researchers</w:t>
      </w:r>
      <w:r>
        <w:t xml:space="preserve">. A 2017 report by the American Association of University Professors noted that funding disparities between public and private institutions hinder equitable research opportunities. Additionally, researchers at historically Black colleges like TSU often face barriers in accessing federal grants compared to peers at Rice or UH.</w:t>
      </w:r>
    </w:p>
    <w:p>
      <w:pPr>
        <w:pStyle w:val="BodyText"/>
      </w:pPr>
      <w:r>
        <w:t xml:space="preserve">Another issue is the geographical concentration of resources. While Houston’s central location in Texas provides access to diverse populations, it also limits collaboration with global networks due to the lack of major international academic hubs nearby. A 2021 study by Lee et al. ("Global Collaboration Gaps in Urban Research") suggested that</w:t>
      </w:r>
      <w:r>
        <w:t xml:space="preserve"> </w:t>
      </w:r>
      <w:r>
        <w:rPr>
          <w:bCs/>
          <w:b/>
        </w:rPr>
        <w:t xml:space="preserve">Academic Researchers</w:t>
      </w:r>
      <w:r>
        <w:t xml:space="preserve"> </w:t>
      </w:r>
      <w:r>
        <w:t xml:space="preserve">in Houston must proactively seek virtual partnerships to remain competitive internationally.</w:t>
      </w:r>
    </w:p>
    <w:p>
      <w:pPr>
        <w:pStyle w:val="BodyText"/>
      </w:pPr>
      <w:r>
        <w:t xml:space="preserve">Cultural and demographic diversity, while a strength, also poses challenges. The city’s multicultural population requires researchers to address language barriers and cultural nuances in studies involving community engagement. A 2019 paper by Garcia et al. ("Cultural Competency in Urban Research") argued that interdisciplinary training is essential for</w:t>
      </w:r>
      <w:r>
        <w:t xml:space="preserve"> </w:t>
      </w:r>
      <w:r>
        <w:rPr>
          <w:bCs/>
          <w:b/>
        </w:rPr>
        <w:t xml:space="preserve">Academic Researchers</w:t>
      </w:r>
      <w:r>
        <w:t xml:space="preserve"> </w:t>
      </w:r>
      <w:r>
        <w:t xml:space="preserve">to navigate these complexities effectively.</w:t>
      </w:r>
    </w:p>
    <w:bookmarkEnd w:id="23"/>
    <w:bookmarkStart w:id="25" w:name="opportunities-for-future-research"/>
    <w:p>
      <w:pPr>
        <w:pStyle w:val="Heading2"/>
      </w:pPr>
      <w:r>
        <w:t xml:space="preserve">Opportunities for Future Research</w:t>
      </w:r>
    </w:p>
    <w:p>
      <w:pPr>
        <w:pStyle w:val="FirstParagraph"/>
      </w:pPr>
      <w:r>
        <w:t xml:space="preserve">The evolving needs of</w:t>
      </w:r>
      <w:r>
        <w:t xml:space="preserve"> </w:t>
      </w:r>
      <w:r>
        <w:rPr>
          <w:bCs/>
          <w:b/>
        </w:rPr>
        <w:t xml:space="preserve">United States Houston</w:t>
      </w:r>
      <w:r>
        <w:t xml:space="preserve"> </w:t>
      </w:r>
      <w:r>
        <w:t xml:space="preserve">create numerous opportunities for</w:t>
      </w:r>
      <w:r>
        <w:t xml:space="preserve"> </w:t>
      </w:r>
      <w:r>
        <w:rPr>
          <w:bCs/>
          <w:b/>
        </w:rPr>
        <w:t xml:space="preserve">Academic Researchers</w:t>
      </w:r>
      <w:r>
        <w:t xml:space="preserve">. One area is climate resilience, as the city faces increasing risks from extreme weather events like Hurricane Harvey. A 2023 study by Patel et al. ("Urban Climate Resilience: Lessons from Houston") called for more research on flood mitigation strategies tailored to urban environments.</w:t>
      </w:r>
    </w:p>
    <w:p>
      <w:pPr>
        <w:pStyle w:val="BodyText"/>
      </w:pPr>
      <w:r>
        <w:t xml:space="preserve">Another promising avenue is the integration of artificial intelligence (AI) and data science into traditional research domains. For example, researchers at UH have begun using AI to optimize traffic patterns in Houston’s sprawling metropolitan area, a project highlighted in a 2022 article by The Wall Street Journal (</w:t>
      </w:r>
      <w:hyperlink r:id="rId24">
        <w:r>
          <w:rPr>
            <w:rStyle w:val="Hyperlink"/>
          </w:rPr>
          <w:t xml:space="preserve">The Wall Street Journal</w:t>
        </w:r>
      </w:hyperlink>
      <w:r>
        <w:t xml:space="preserve">).</w:t>
      </w:r>
    </w:p>
    <w:p>
      <w:pPr>
        <w:pStyle w:val="BodyText"/>
      </w:pPr>
      <w:r>
        <w:t xml:space="preserve">Furthermore, the growing emphasis on diversity, equity, and inclusion (DEI) in academia offers opportunities for</w:t>
      </w:r>
      <w:r>
        <w:t xml:space="preserve"> </w:t>
      </w:r>
      <w:r>
        <w:rPr>
          <w:bCs/>
          <w:b/>
        </w:rPr>
        <w:t xml:space="preserve">Academic Researchers</w:t>
      </w:r>
      <w:r>
        <w:t xml:space="preserve"> </w:t>
      </w:r>
      <w:r>
        <w:t xml:space="preserve">to lead initiatives that address systemic inequalities. A 2021 report by the National Science Foundation emphasized that institutions like TSU and UH are prioritizing DEI in grant allocations, encouraging more inclusive research practices.</w:t>
      </w:r>
    </w:p>
    <w:bookmarkEnd w:id="25"/>
    <w:bookmarkStart w:id="26" w:name="X7ff9a385b15ecf39be16833f90ac2e387612506"/>
    <w:p>
      <w:pPr>
        <w:pStyle w:val="Heading2"/>
      </w:pPr>
      <w:r>
        <w:t xml:space="preserve">Conclusion: Synthesis of Literature on Academic Researchers in United States Houston</w:t>
      </w:r>
    </w:p>
    <w:p>
      <w:pPr>
        <w:pStyle w:val="FirstParagraph"/>
      </w:pPr>
      <w:r>
        <w:t xml:space="preserve">This Literature Review underscores the pivotal role of</w:t>
      </w:r>
      <w:r>
        <w:t xml:space="preserve"> </w:t>
      </w:r>
      <w:r>
        <w:rPr>
          <w:bCs/>
          <w:b/>
        </w:rPr>
        <w:t xml:space="preserve">Academic Researchers</w:t>
      </w:r>
      <w:r>
        <w:t xml:space="preserve"> </w:t>
      </w:r>
      <w:r>
        <w:t xml:space="preserve">in shaping the future of</w:t>
      </w:r>
      <w:r>
        <w:t xml:space="preserve"> </w:t>
      </w:r>
      <w:r>
        <w:rPr>
          <w:bCs/>
          <w:b/>
        </w:rPr>
        <w:t xml:space="preserve">United States Houston</w:t>
      </w:r>
      <w:r>
        <w:t xml:space="preserve">. Their work spans critical areas such as energy transition, public health, and space science, leveraging the city’s unique institutional and industrial landscape. However, challenges related to funding equity, global collaboration gaps, and cultural diversity require urgent attention.</w:t>
      </w:r>
    </w:p>
    <w:p>
      <w:pPr>
        <w:pStyle w:val="BodyText"/>
      </w:pPr>
      <w:r>
        <w:t xml:space="preserve">The literature also points to emerging opportunities in climate resilience research and AI-driven innovation. As</w:t>
      </w:r>
      <w:r>
        <w:t xml:space="preserve"> </w:t>
      </w:r>
      <w:r>
        <w:rPr>
          <w:bCs/>
          <w:b/>
        </w:rPr>
        <w:t xml:space="preserve">Academic Researchers</w:t>
      </w:r>
      <w:r>
        <w:t xml:space="preserve"> </w:t>
      </w:r>
      <w:r>
        <w:t xml:space="preserve">continue to navigate these complexities, their contributions will be vital in positioning Houston as a global leader in both scientific discovery and social progress. Future studies should prioritize interdisciplinary approaches that bridge the gap between academic inquiry and real-world applications, ensuring that the work of</w:t>
      </w:r>
      <w:r>
        <w:t xml:space="preserve"> </w:t>
      </w:r>
      <w:r>
        <w:rPr>
          <w:bCs/>
          <w:b/>
        </w:rPr>
        <w:t xml:space="preserve">Academic Researchers</w:t>
      </w:r>
      <w:r>
        <w:t xml:space="preserve"> </w:t>
      </w:r>
      <w:r>
        <w:t xml:space="preserve">directly addresses the needs of Houston’s diverse population.</w:t>
      </w:r>
    </w:p>
    <w:p>
      <w:pPr>
        <w:pStyle w:val="BodyText"/>
      </w:pPr>
      <w:r>
        <w:t xml:space="preserve">In conclusion, this review reaffirms that</w:t>
      </w:r>
      <w:r>
        <w:t xml:space="preserve"> </w:t>
      </w:r>
      <w:r>
        <w:rPr>
          <w:bCs/>
          <w:b/>
        </w:rPr>
        <w:t xml:space="preserve">United States Houston</w:t>
      </w:r>
      <w:r>
        <w:t xml:space="preserve"> </w:t>
      </w:r>
      <w:r>
        <w:t xml:space="preserve">offers a unique and dynamic environment for</w:t>
      </w:r>
      <w:r>
        <w:t xml:space="preserve"> </w:t>
      </w:r>
      <w:r>
        <w:rPr>
          <w:bCs/>
          <w:b/>
        </w:rPr>
        <w:t xml:space="preserve">Academic Researchers</w:t>
      </w:r>
      <w:r>
        <w:t xml:space="preserve">, provided they remain adaptable, collaborative, and focused on addressing both local and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houstonchronicle.com" TargetMode="External" /><Relationship Type="http://schemas.openxmlformats.org/officeDocument/2006/relationships/hyperlink" Id="rId24" Target="https://www.wsj.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houstonchronicle.com" TargetMode="External" /><Relationship Type="http://schemas.openxmlformats.org/officeDocument/2006/relationships/hyperlink" Id="rId24" Target="https://www.wsj.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United States Houston</dc:title>
  <dc:creator/>
  <dc:language>en</dc:language>
  <cp:keywords/>
  <dcterms:created xsi:type="dcterms:W3CDTF">2026-07-24T12:55:33Z</dcterms:created>
  <dcterms:modified xsi:type="dcterms:W3CDTF">2026-07-24T12:55:33Z</dcterms:modified>
</cp:coreProperties>
</file>

<file path=docProps/custom.xml><?xml version="1.0" encoding="utf-8"?>
<Properties xmlns="http://schemas.openxmlformats.org/officeDocument/2006/custom-properties" xmlns:vt="http://schemas.openxmlformats.org/officeDocument/2006/docPropsVTypes"/>
</file>