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Algeria,</w:t>
      </w:r>
      <w:r>
        <w:t xml:space="preserve"> </w:t>
      </w:r>
      <w:r>
        <w:t xml:space="preserve">Algiers</w:t>
      </w:r>
    </w:p>
    <w:bookmarkStart w:id="26" w:name="X4bdcdc3bd224248b5853ab372a24dd3750e2385"/>
    <w:p>
      <w:pPr>
        <w:pStyle w:val="Heading1"/>
      </w:pPr>
      <w:r>
        <w:t xml:space="preserve">Literature Review: The Role of Accountants in Algeria, Algiers</w:t>
      </w:r>
    </w:p>
    <w:p>
      <w:pPr>
        <w:pStyle w:val="FirstParagraph"/>
      </w:pPr>
      <w:r>
        <w:rPr>
          <w:bCs/>
          <w:b/>
        </w:rPr>
        <w:t xml:space="preserve">Literature Review:</w:t>
      </w:r>
    </w:p>
    <w:p>
      <w:pPr>
        <w:pStyle w:val="BodyText"/>
      </w:pPr>
      <w:r>
        <w:t xml:space="preserve">The role of an</w:t>
      </w:r>
      <w:r>
        <w:t xml:space="preserve"> </w:t>
      </w:r>
      <w:r>
        <w:rPr>
          <w:bCs/>
          <w:b/>
        </w:rPr>
        <w:t xml:space="preserve">Accountant</w:t>
      </w:r>
      <w:r>
        <w:t xml:space="preserve"> </w:t>
      </w:r>
      <w:r>
        <w:t xml:space="preserve">in the context of</w:t>
      </w:r>
      <w:r>
        <w:t xml:space="preserve"> </w:t>
      </w:r>
      <w:r>
        <w:rPr>
          <w:bCs/>
          <w:b/>
          <w:iCs/>
          <w:i/>
        </w:rPr>
        <w:t xml:space="preserve">Algeria, Algiers</w:t>
      </w:r>
      <w:r>
        <w:t xml:space="preserve"> </w:t>
      </w:r>
      <w:r>
        <w:t xml:space="preserve">is a multifaceted and evolving topic that intersects with economic, legal, and socio-political dynamics. This literature review explores existing scholarly works, industry reports, and policy frameworks to analyze how accountants function in Algeria’s capital city, Algiers. Given the country’s unique economic structure—characterized by reliance on hydrocarbon exports—and its ongoing efforts toward diversification and modernization, the responsibilities of accountants in Algiers reflect both traditional practices and emerging challenges.</w:t>
      </w:r>
    </w:p>
    <w:bookmarkStart w:id="20" w:name="Xe9112062a1730d36439904a1f09af0f137dc7e8"/>
    <w:p>
      <w:pPr>
        <w:pStyle w:val="Heading2"/>
      </w:pPr>
      <w:r>
        <w:t xml:space="preserve">Economic Context of Algeria and Its Impact on Accountancy</w:t>
      </w:r>
    </w:p>
    <w:p>
      <w:pPr>
        <w:pStyle w:val="FirstParagraph"/>
      </w:pPr>
      <w:r>
        <w:rPr>
          <w:bCs/>
          <w:b/>
          <w:iCs/>
          <w:i/>
        </w:rPr>
        <w:t xml:space="preserve">Algeria, Algiers</w:t>
      </w:r>
      <w:r>
        <w:t xml:space="preserve"> </w:t>
      </w:r>
      <w:r>
        <w:t xml:space="preserve">serves as the economic hub of North Africa, hosting major financial institutions, government bodies, and multinational corporations. Algeria’s economy has historically been heavily dependent on oil and gas revenues, a factor that shapes the role of accountants in managing public finances and private sector compliance. Research by Bensalah (2018) highlights how the Algerian economy’s volatility—driven by global commodity prices—requires accountants to adopt adaptive strategies for risk management and fiscal planning. In Algiers, where large state-owned enterprises dominate, accountants are frequently tasked with reconciling public sector financial reporting with international standards while navigating local regulatory complexities.</w:t>
      </w:r>
    </w:p>
    <w:p>
      <w:pPr>
        <w:pStyle w:val="BodyText"/>
      </w:pPr>
      <w:r>
        <w:t xml:space="preserve">Furthermore, Algeria’s economic diversification initiatives, such as the</w:t>
      </w:r>
      <w:r>
        <w:t xml:space="preserve"> </w:t>
      </w:r>
      <w:r>
        <w:rPr>
          <w:iCs/>
          <w:i/>
        </w:rPr>
        <w:t xml:space="preserve">New Algeria</w:t>
      </w:r>
      <w:r>
        <w:t xml:space="preserve"> </w:t>
      </w:r>
      <w:r>
        <w:t xml:space="preserve">plan launched in 2016, have intensified the need for skilled professionals who can support private sector growth. Studies by El-Khatib and Zeghdar (2020) suggest that accountants in Algiers are increasingly involved in advising businesses on tax optimization, foreign investment compliance, and adherence to international accounting standards (IFRS). However, challenges such as limited access to capital and bureaucratic hurdles persist, complicating the work of accountants in facilitating economic transformation.</w:t>
      </w:r>
    </w:p>
    <w:bookmarkEnd w:id="20"/>
    <w:bookmarkStart w:id="21" w:name="X78b910a0bac771aed6d6a88693c94ffc6397a72"/>
    <w:p>
      <w:pPr>
        <w:pStyle w:val="Heading2"/>
      </w:pPr>
      <w:r>
        <w:t xml:space="preserve">Regulatory Framework and Legal Challenges</w:t>
      </w:r>
    </w:p>
    <w:p>
      <w:pPr>
        <w:pStyle w:val="FirstParagraph"/>
      </w:pPr>
      <w:r>
        <w:t xml:space="preserve">The legal framework governing</w:t>
      </w:r>
      <w:r>
        <w:t xml:space="preserve"> </w:t>
      </w:r>
      <w:r>
        <w:rPr>
          <w:bCs/>
          <w:b/>
        </w:rPr>
        <w:t xml:space="preserve">Accountants</w:t>
      </w:r>
      <w:r>
        <w:t xml:space="preserve"> </w:t>
      </w:r>
      <w:r>
        <w:t xml:space="preserve">in</w:t>
      </w:r>
      <w:r>
        <w:t xml:space="preserve"> </w:t>
      </w:r>
      <w:r>
        <w:rPr>
          <w:bCs/>
          <w:b/>
          <w:iCs/>
          <w:i/>
        </w:rPr>
        <w:t xml:space="preserve">Algeria, Algiers</w:t>
      </w:r>
      <w:r>
        <w:t xml:space="preserve"> </w:t>
      </w:r>
      <w:r>
        <w:t xml:space="preserve">is defined by the Algerian Code of Commerce, the Accounting Law No. 13-09, and regulations issued by the Ministry of Finance. These laws mandate transparency in financial reporting for both public and private entities. However, enforcement remains inconsistent due to systemic issues such as corruption and under-resourced regulatory bodies. A report by Transparency International (2021) notes that accounting fraud is a persistent problem in Algeria, with accountants often pressured to manipulate records to meet political or corporate objectives.</w:t>
      </w:r>
    </w:p>
    <w:p>
      <w:pPr>
        <w:pStyle w:val="BodyText"/>
      </w:pPr>
      <w:r>
        <w:t xml:space="preserve">In Algiers, the role of</w:t>
      </w:r>
      <w:r>
        <w:t xml:space="preserve"> </w:t>
      </w:r>
      <w:r>
        <w:rPr>
          <w:bCs/>
          <w:b/>
        </w:rPr>
        <w:t xml:space="preserve">Accountants</w:t>
      </w:r>
      <w:r>
        <w:t xml:space="preserve"> </w:t>
      </w:r>
      <w:r>
        <w:t xml:space="preserve">extends beyond bookkeeping to include ethical oversight. Researchers like Belkacem (2019) emphasize that accountants must balance compliance with local laws and the growing demand for international accreditation. For instance, many firms in Algiers now seek to align with IFRS standards, necessitating specialized training for</w:t>
      </w:r>
      <w:r>
        <w:t xml:space="preserve"> </w:t>
      </w:r>
      <w:r>
        <w:rPr>
          <w:bCs/>
          <w:b/>
        </w:rPr>
        <w:t xml:space="preserve">Accountants</w:t>
      </w:r>
      <w:r>
        <w:t xml:space="preserve"> </w:t>
      </w:r>
      <w:r>
        <w:t xml:space="preserve">to ensure cross-border financial transparency. Yet, the lack of harmonization between Algerian regulations and global standards remains a barrier to effective practice.</w:t>
      </w:r>
    </w:p>
    <w:bookmarkEnd w:id="21"/>
    <w:bookmarkStart w:id="22" w:name="X460d23cc9bd11300ad10ea441b9e3e3cf51cf4d"/>
    <w:p>
      <w:pPr>
        <w:pStyle w:val="Heading2"/>
      </w:pPr>
      <w:r>
        <w:t xml:space="preserve">Socio-Cultural Dynamics and Professional Practices</w:t>
      </w:r>
    </w:p>
    <w:p>
      <w:pPr>
        <w:pStyle w:val="FirstParagraph"/>
      </w:pPr>
      <w:r>
        <w:t xml:space="preserve">The socio-cultural environment in</w:t>
      </w:r>
      <w:r>
        <w:t xml:space="preserve"> </w:t>
      </w:r>
      <w:r>
        <w:rPr>
          <w:bCs/>
          <w:b/>
          <w:iCs/>
          <w:i/>
        </w:rPr>
        <w:t xml:space="preserve">Algeria, Algiers</w:t>
      </w:r>
      <w:r>
        <w:t xml:space="preserve"> </w:t>
      </w:r>
      <w:r>
        <w:t xml:space="preserve">also influences the work of</w:t>
      </w:r>
      <w:r>
        <w:t xml:space="preserve"> </w:t>
      </w:r>
      <w:r>
        <w:rPr>
          <w:bCs/>
          <w:b/>
        </w:rPr>
        <w:t xml:space="preserve">Accountants</w:t>
      </w:r>
      <w:r>
        <w:t xml:space="preserve">. Traditional values emphasizing trust and personal relationships often shape business practices, which can lead to informal financial arrangements. A study by Dahmani (2021) reveals that many small and medium-sized enterprises (SMEs) in Algiers rely on cash transactions or unregistered accounts to avoid taxes, placing</w:t>
      </w:r>
      <w:r>
        <w:t xml:space="preserve"> </w:t>
      </w:r>
      <w:r>
        <w:rPr>
          <w:bCs/>
          <w:b/>
        </w:rPr>
        <w:t xml:space="preserve">Accountants</w:t>
      </w:r>
      <w:r>
        <w:t xml:space="preserve"> </w:t>
      </w:r>
      <w:r>
        <w:t xml:space="preserve">in a position where they must navigate legal obligations while respecting client preferences.</w:t>
      </w:r>
    </w:p>
    <w:p>
      <w:pPr>
        <w:pStyle w:val="BodyText"/>
      </w:pPr>
      <w:r>
        <w:t xml:space="preserve">This dynamic creates ethical dilemmas for</w:t>
      </w:r>
      <w:r>
        <w:t xml:space="preserve"> </w:t>
      </w:r>
      <w:r>
        <w:rPr>
          <w:bCs/>
          <w:b/>
        </w:rPr>
        <w:t xml:space="preserve">Accountants</w:t>
      </w:r>
      <w:r>
        <w:t xml:space="preserve">, who are expected to uphold integrity but may face pressure from clients or employers. Furthermore, the education system in Algeria, which includes institutions like the University of Algiers, has been criticized for not adequately preparing students for modern accounting challenges. A 2022 survey by the Algerian Institute of Accountants found that over 60% of professionals felt their training lacked exposure to digital tools and international auditing practices.</w:t>
      </w:r>
    </w:p>
    <w:bookmarkEnd w:id="22"/>
    <w:bookmarkStart w:id="23" w:name="Xb5ca21541cfd88f7280d30f5813f2d3a2c95751"/>
    <w:p>
      <w:pPr>
        <w:pStyle w:val="Heading2"/>
      </w:pPr>
      <w:r>
        <w:t xml:space="preserve">The Role of Technology in Modernizing Accounting Practices</w:t>
      </w:r>
    </w:p>
    <w:p>
      <w:pPr>
        <w:pStyle w:val="FirstParagraph"/>
      </w:pPr>
      <w:r>
        <w:t xml:space="preserve">Technology adoption is a critical area where</w:t>
      </w:r>
      <w:r>
        <w:t xml:space="preserve"> </w:t>
      </w:r>
      <w:r>
        <w:rPr>
          <w:bCs/>
          <w:b/>
        </w:rPr>
        <w:t xml:space="preserve">Accountants</w:t>
      </w:r>
      <w:r>
        <w:t xml:space="preserve"> </w:t>
      </w:r>
      <w:r>
        <w:t xml:space="preserve">in</w:t>
      </w:r>
      <w:r>
        <w:t xml:space="preserve"> </w:t>
      </w:r>
      <w:r>
        <w:rPr>
          <w:bCs/>
          <w:b/>
          <w:iCs/>
          <w:i/>
        </w:rPr>
        <w:t xml:space="preserve">Algeria, Algiers</w:t>
      </w:r>
      <w:r>
        <w:t xml:space="preserve"> </w:t>
      </w:r>
      <w:r>
        <w:t xml:space="preserve">are undergoing significant changes. The rise of digital banking, cloud-based accounting software (e.g., QuickBooks, SAP), and AI-driven financial analysis tools has transformed how accountants perform tasks such as payroll processing and tax filing. However, the transition to digitized systems is hindered by limited infrastructure and resistance from traditional sectors.</w:t>
      </w:r>
    </w:p>
    <w:p>
      <w:pPr>
        <w:pStyle w:val="BodyText"/>
      </w:pPr>
      <w:r>
        <w:t xml:space="preserve">A 2023 report by the Algerian Ministry of Digital Economy noted that only 35% of accounting firms in Algiers had fully integrated digital solutions, compared to over 80% in neighboring countries like Morocco. This gap underscores the need for targeted policies to support</w:t>
      </w:r>
      <w:r>
        <w:t xml:space="preserve"> </w:t>
      </w:r>
      <w:r>
        <w:rPr>
          <w:bCs/>
          <w:b/>
        </w:rPr>
        <w:t xml:space="preserve">Accountants</w:t>
      </w:r>
      <w:r>
        <w:t xml:space="preserve"> </w:t>
      </w:r>
      <w:r>
        <w:t xml:space="preserve">in adopting technology, which would enhance efficiency and reduce errors in financial reporting.</w:t>
      </w:r>
    </w:p>
    <w:bookmarkEnd w:id="23"/>
    <w:bookmarkStart w:id="24" w:name="X7ca0534efe1b4eb037e1a09ccbe2074e0a7d434"/>
    <w:p>
      <w:pPr>
        <w:pStyle w:val="Heading2"/>
      </w:pPr>
      <w:r>
        <w:t xml:space="preserve">Educational and Professional Development Needs</w:t>
      </w:r>
    </w:p>
    <w:p>
      <w:pPr>
        <w:pStyle w:val="FirstParagraph"/>
      </w:pPr>
      <w:r>
        <w:t xml:space="preserve">To address gaps in training, several proposals have been put forward. Researchers like Ould-Kaddour (2021) advocate for partnerships between universities and professional bodies to offer continuous education programs on topics such as forensic accounting, cryptocurrency compliance, and data analytics. In Algiers, initiatives like the Algerian Institute of Certified Accountants are working to bridge this gap by certifying professionals in both local and international standards.</w:t>
      </w:r>
    </w:p>
    <w:p>
      <w:pPr>
        <w:pStyle w:val="BodyText"/>
      </w:pPr>
      <w:r>
        <w:t xml:space="preserve">Despite these efforts, challenges remain. The high cost of international certifications (e.g., CPA or ACCA) limits access for many</w:t>
      </w:r>
      <w:r>
        <w:t xml:space="preserve"> </w:t>
      </w:r>
      <w:r>
        <w:rPr>
          <w:bCs/>
          <w:b/>
        </w:rPr>
        <w:t xml:space="preserve">Accountants</w:t>
      </w:r>
      <w:r>
        <w:t xml:space="preserve">, particularly those from lower-income backgrounds. Additionally, the lack of standardized testing and accreditation processes in Algeria complicates the recognition of accountants’ qualifications abroad.</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evolving role of</w:t>
      </w:r>
      <w:r>
        <w:t xml:space="preserve"> </w:t>
      </w:r>
      <w:r>
        <w:rPr>
          <w:bCs/>
          <w:b/>
        </w:rPr>
        <w:t xml:space="preserve">Accountants</w:t>
      </w:r>
      <w:r>
        <w:t xml:space="preserve"> </w:t>
      </w:r>
      <w:r>
        <w:t xml:space="preserve">in</w:t>
      </w:r>
      <w:r>
        <w:t xml:space="preserve"> </w:t>
      </w:r>
      <w:r>
        <w:rPr>
          <w:bCs/>
          <w:b/>
          <w:iCs/>
          <w:i/>
        </w:rPr>
        <w:t xml:space="preserve">Algeria, Algiers</w:t>
      </w:r>
      <w:r>
        <w:t xml:space="preserve">. As the country transitions from an oil-dependent economy to a more diversified one, accountants are increasingly required to balance compliance with local laws, ethical responsibilities, and global best practices. While challenges such as regulatory gaps and technological disparities persist, there is growing recognition of the need for education reform and infrastructure investment to empower</w:t>
      </w:r>
      <w:r>
        <w:t xml:space="preserve"> </w:t>
      </w:r>
      <w:r>
        <w:rPr>
          <w:bCs/>
          <w:b/>
        </w:rPr>
        <w:t xml:space="preserve">Accountants</w:t>
      </w:r>
      <w:r>
        <w:t xml:space="preserve"> </w:t>
      </w:r>
      <w:r>
        <w:t xml:space="preserve">in Algiers.</w:t>
      </w:r>
    </w:p>
    <w:p>
      <w:pPr>
        <w:pStyle w:val="BodyText"/>
      </w:pPr>
      <w:r>
        <w:t xml:space="preserve">The findings underscore the importance of aligning academic curricula with industry needs, strengthening regulatory enforcement, and promoting digital literacy among accounting professionals. By addressing these issues,</w:t>
      </w:r>
      <w:r>
        <w:t xml:space="preserve"> </w:t>
      </w:r>
      <w:r>
        <w:rPr>
          <w:bCs/>
          <w:b/>
          <w:iCs/>
          <w:i/>
        </w:rPr>
        <w:t xml:space="preserve">Algeria, Algiers</w:t>
      </w:r>
      <w:r>
        <w:t xml:space="preserve"> </w:t>
      </w:r>
      <w:r>
        <w:t xml:space="preserve">can position itself as a regional leader in accounting excellence and economic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Algeria, Algiers</dc:title>
  <dc:creator/>
  <cp:keywords/>
  <dcterms:created xsi:type="dcterms:W3CDTF">2026-07-23T09:26:34Z</dcterms:created>
  <dcterms:modified xsi:type="dcterms:W3CDTF">2026-07-23T09:26:34Z</dcterms:modified>
</cp:coreProperties>
</file>

<file path=docProps/custom.xml><?xml version="1.0" encoding="utf-8"?>
<Properties xmlns="http://schemas.openxmlformats.org/officeDocument/2006/custom-properties" xmlns:vt="http://schemas.openxmlformats.org/officeDocument/2006/docPropsVTypes"/>
</file>