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ccd16c4018275ba4190d8a4bc6884e9f81d6eef"/>
    <w:p>
      <w:pPr>
        <w:pStyle w:val="Heading1"/>
      </w:pPr>
      <w:r>
        <w:t xml:space="preserve">Literature Review: The Role of Accountants in Brazil, Rio de Janeiro</w:t>
      </w:r>
    </w:p>
    <w:bookmarkStart w:id="20" w:name="introduction"/>
    <w:p>
      <w:pPr>
        <w:pStyle w:val="Heading2"/>
      </w:pPr>
      <w:r>
        <w:t xml:space="preserve">Introduction</w:t>
      </w:r>
    </w:p>
    <w:p>
      <w:pPr>
        <w:pStyle w:val="FirstParagraph"/>
      </w:pPr>
      <w:r>
        <w:t xml:space="preserve">The role of an accountant is critical to the economic stability and compliance of businesses in any region. In Brazil, particularly within the vibrant and complex environment of Rio de Janeiro, accountants serve as pivotal figures in navigating both local and national financial regulations. This literature review explores the historical evolution, current responsibilities, challenges faced by accountants in Rio de Janeiro, and their significance within Brazil's broader economic landscape.</w:t>
      </w:r>
    </w:p>
    <w:bookmarkEnd w:id="20"/>
    <w:bookmarkStart w:id="21" w:name="X1dac10a94fae17b5373ccffed30023ed8a36959"/>
    <w:p>
      <w:pPr>
        <w:pStyle w:val="Heading2"/>
      </w:pPr>
      <w:r>
        <w:t xml:space="preserve">Historical Context of Accounting in Brazil</w:t>
      </w:r>
    </w:p>
    <w:p>
      <w:pPr>
        <w:pStyle w:val="FirstParagraph"/>
      </w:pPr>
      <w:r>
        <w:t xml:space="preserve">The history of accounting in Brazil dates back to the colonial era, where record-keeping was essential for managing trade with Europe. However, formalized accounting practices emerged in the 19th century with the establishment of modern financial institutions. By the mid-20th century, Brazil had developed a structured regulatory framework, including laws governing public and private accounting. In Rio de Janeiro, which served as Brazil's capital from 1763 to 1960, accountants were instrumental in managing state revenues and public expenditures during this period.</w:t>
      </w:r>
    </w:p>
    <w:bookmarkEnd w:id="21"/>
    <w:bookmarkStart w:id="22" w:name="X3c10d42feb20880aac654d568f5ab253105ba39"/>
    <w:p>
      <w:pPr>
        <w:pStyle w:val="Heading2"/>
      </w:pPr>
      <w:r>
        <w:t xml:space="preserve">The Role of Accountants in Rio de Janeiro</w:t>
      </w:r>
    </w:p>
    <w:p>
      <w:pPr>
        <w:pStyle w:val="FirstParagraph"/>
      </w:pPr>
      <w:r>
        <w:t xml:space="preserve">Today, accountants in Rio de Janeiro operate within a dynamic economic ecosystem characterized by sectors such as tourism, construction, and services. Their responsibilities extend beyond traditional bookkeeping to include financial planning, tax compliance (particularly with the Brazilian tax system's complexity), and advising on corporate governance. In a city known for its high-profile industries like real estate and entertainment, accountants must ensure adherence to both federal regulations (e.g., INSS – National Institute of Social Security) and state-specific taxes such as ICMS (Imposto sobre Circulação de Mercadorias e Serviços).</w:t>
      </w:r>
    </w:p>
    <w:bookmarkEnd w:id="22"/>
    <w:bookmarkStart w:id="23" w:name="Xec6e2191289f2c67fd8699552451c9a57518be3"/>
    <w:p>
      <w:pPr>
        <w:pStyle w:val="Heading2"/>
      </w:pPr>
      <w:r>
        <w:t xml:space="preserve">Challenges Faced by Accountants in Brazil</w:t>
      </w:r>
    </w:p>
    <w:p>
      <w:pPr>
        <w:pStyle w:val="FirstParagraph"/>
      </w:pPr>
      <w:r>
        <w:t xml:space="preserve">Accountants in Rio de Janeiro, like those across Brazil, face unique challenges. The country's history of corruption scandals has heightened the need for transparency and ethical practices. Additionally, Brazil's labyrinthine tax system often complicates compliance for both small businesses and large corporations. In Rio de Janeiro, where economic disparities are stark, accountants must balance the needs of diverse clients ranging from multinational firms to informal sector workers.</w:t>
      </w:r>
    </w:p>
    <w:bookmarkEnd w:id="23"/>
    <w:bookmarkStart w:id="24" w:name="regulatory-frameworks-and-compliance"/>
    <w:p>
      <w:pPr>
        <w:pStyle w:val="Heading2"/>
      </w:pPr>
      <w:r>
        <w:t xml:space="preserve">Regulatory Frameworks and Compliance</w:t>
      </w:r>
    </w:p>
    <w:p>
      <w:pPr>
        <w:pStyle w:val="FirstParagraph"/>
      </w:pPr>
      <w:r>
        <w:t xml:space="preserve">Brazil's accounting profession is governed by strict regulations enforced by the Conselho Federal de Contabilidade (CFC). In Rio de Janeiro, accountants must navigate state-specific laws such as the Rio State Tax Code, which includes provisions for local taxes like IRRF (Retenção na Fonte sobre Rendimentos) and ISS (Imposto Sobre Serviços). Compliance with these regulations is vital to avoid penalties and ensure smooth operations for businesses operating in the region.</w:t>
      </w:r>
    </w:p>
    <w:bookmarkEnd w:id="24"/>
    <w:bookmarkStart w:id="25" w:name="technological-advancements-in-accounting"/>
    <w:p>
      <w:pPr>
        <w:pStyle w:val="Heading2"/>
      </w:pPr>
      <w:r>
        <w:t xml:space="preserve">Technological Advancements in Accounting</w:t>
      </w:r>
    </w:p>
    <w:p>
      <w:pPr>
        <w:pStyle w:val="FirstParagraph"/>
      </w:pPr>
      <w:r>
        <w:t xml:space="preserve">The adoption of digital tools has transformed the role of accountants, especially in a tech-savvy city like Rio de Janeiro. Cloud-based accounting software such as ContaAzul and TOTVS enables real-time financial tracking and reporting. However, despite these advancements, many small businesses in Rio still rely on manual systems due to limited resources or resistance to change.</w:t>
      </w:r>
    </w:p>
    <w:bookmarkEnd w:id="25"/>
    <w:bookmarkStart w:id="26" w:name="education-and-professional-development"/>
    <w:p>
      <w:pPr>
        <w:pStyle w:val="Heading2"/>
      </w:pPr>
      <w:r>
        <w:t xml:space="preserve">Education and Professional Development</w:t>
      </w:r>
    </w:p>
    <w:p>
      <w:pPr>
        <w:pStyle w:val="FirstParagraph"/>
      </w:pPr>
      <w:r>
        <w:t xml:space="preserve">Accountants in Brazil must complete a five-year university degree and pass the CRC (Conselho Regional de Contabilidade) exam. In Rio de Janeiro, institutions like the Universidade Federal do Rio de Janeiro (UFRJ) offer specialized programs that emphasize both local regulations and global accounting standards. Continuous education is also critical due to the frequent changes in Brazilian tax laws.</w:t>
      </w:r>
    </w:p>
    <w:bookmarkEnd w:id="26"/>
    <w:bookmarkStart w:id="27" w:name="current-trends-and-future-outlook"/>
    <w:p>
      <w:pPr>
        <w:pStyle w:val="Heading2"/>
      </w:pPr>
      <w:r>
        <w:t xml:space="preserve">Current Trends and Future Outlook</w:t>
      </w:r>
    </w:p>
    <w:p>
      <w:pPr>
        <w:pStyle w:val="FirstParagraph"/>
      </w:pPr>
      <w:r>
        <w:t xml:space="preserve">Recent trends highlight the growing importance of sustainability and ESG (Environmental, Social, Governance) reporting for businesses in Rio de Janeiro. Accountants are now expected to assist organizations in meeting these criteria while ensuring compliance with both local and international standards. Additionally, the rise of remote work has prompted a reevaluation of how accountants manage cross-border transactions and digital currencies.</w:t>
      </w:r>
    </w:p>
    <w:bookmarkEnd w:id="27"/>
    <w:bookmarkStart w:id="28" w:name="conclusion"/>
    <w:p>
      <w:pPr>
        <w:pStyle w:val="Heading2"/>
      </w:pPr>
      <w:r>
        <w:t xml:space="preserve">Conclusion</w:t>
      </w:r>
    </w:p>
    <w:p>
      <w:pPr>
        <w:pStyle w:val="FirstParagraph"/>
      </w:pPr>
      <w:r>
        <w:t xml:space="preserve">In conclusion, accountants in Brazil, particularly in Rio de Janeiro, play a multifaceted role that extends beyond financial record-keeping. They are crucial to navigating Brazil's complex tax systems, ensuring ethical compliance, and adapting to technological advancements. As Rio de Janeiro continues to evolve as an economic hub within Brazil, the demands on its accountants will likely grow alongside the region's dynamic challenges and opportunities.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Accountants in Brazil, Rio de Janeiro</dc:title>
  <dc:creator/>
  <dc:language>en</dc:language>
  <cp:keywords/>
  <dcterms:created xsi:type="dcterms:W3CDTF">2026-07-24T04:56:19Z</dcterms:created>
  <dcterms:modified xsi:type="dcterms:W3CDTF">2026-07-24T04:56:19Z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